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C2DC3" w14:textId="68F13402" w:rsidR="00A91AC8" w:rsidRDefault="00A91AC8" w:rsidP="00A91AC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18/11/2022 - </w:t>
      </w:r>
      <w:r>
        <w:rPr>
          <w:rFonts w:ascii="Arial" w:hAnsi="Arial" w:cs="Arial"/>
        </w:rPr>
        <w:t>pp. 15 a 19</w:t>
      </w:r>
    </w:p>
    <w:p w14:paraId="08652A30" w14:textId="77777777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36F45307" w14:textId="77777777" w:rsidR="00A91AC8" w:rsidRP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 w:rsidRPr="00A91AC8">
        <w:rPr>
          <w:rFonts w:ascii="Arial" w:hAnsi="Arial" w:cs="Arial"/>
          <w:b/>
          <w:bCs/>
        </w:rPr>
        <w:t>COMUNICADO SME Nº 898, DE 17 DE NOVEMBRO DE 2022</w:t>
      </w:r>
    </w:p>
    <w:p w14:paraId="56220E6E" w14:textId="2C1037C6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SEI 6016.2022/0107121-8</w:t>
      </w:r>
    </w:p>
    <w:p w14:paraId="05387396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082B5FE6" w14:textId="0C08A62E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O Secretário Municipal de Educação, no uso de suas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atribuições, conforme o que lhe representou a Coordenadora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da Coordenadoria Pedagógica – COPED e o Diretor do Núcleo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Técnico de Currículo/NTC, e</w:t>
      </w:r>
    </w:p>
    <w:p w14:paraId="42DBDBC6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030AB0E2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CONSIDERANDO:</w:t>
      </w:r>
    </w:p>
    <w:p w14:paraId="7A1ED100" w14:textId="7B0239C2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 xml:space="preserve">- </w:t>
      </w:r>
      <w:proofErr w:type="gramStart"/>
      <w:r w:rsidRPr="009F2E69">
        <w:rPr>
          <w:rFonts w:ascii="Arial" w:hAnsi="Arial" w:cs="Arial"/>
        </w:rPr>
        <w:t>o</w:t>
      </w:r>
      <w:proofErr w:type="gramEnd"/>
      <w:r w:rsidRPr="009F2E69">
        <w:rPr>
          <w:rFonts w:ascii="Arial" w:hAnsi="Arial" w:cs="Arial"/>
        </w:rPr>
        <w:t xml:space="preserve"> disposto do artigo 6º ao 16 da Resolução CME nº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02/2021;</w:t>
      </w:r>
    </w:p>
    <w:p w14:paraId="0B44E078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 xml:space="preserve">- </w:t>
      </w:r>
      <w:proofErr w:type="gramStart"/>
      <w:r w:rsidRPr="009F2E69">
        <w:rPr>
          <w:rFonts w:ascii="Arial" w:hAnsi="Arial" w:cs="Arial"/>
        </w:rPr>
        <w:t>o</w:t>
      </w:r>
      <w:proofErr w:type="gramEnd"/>
      <w:r w:rsidRPr="009F2E69">
        <w:rPr>
          <w:rFonts w:ascii="Arial" w:hAnsi="Arial" w:cs="Arial"/>
        </w:rPr>
        <w:t xml:space="preserve"> disposto no Parecer CME nº 06/2021;</w:t>
      </w:r>
    </w:p>
    <w:p w14:paraId="6C640B9F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 xml:space="preserve">- </w:t>
      </w:r>
      <w:proofErr w:type="gramStart"/>
      <w:r w:rsidRPr="009F2E69">
        <w:rPr>
          <w:rFonts w:ascii="Arial" w:hAnsi="Arial" w:cs="Arial"/>
        </w:rPr>
        <w:t>o</w:t>
      </w:r>
      <w:proofErr w:type="gramEnd"/>
      <w:r w:rsidRPr="009F2E69">
        <w:rPr>
          <w:rFonts w:ascii="Arial" w:hAnsi="Arial" w:cs="Arial"/>
        </w:rPr>
        <w:t xml:space="preserve"> disposto nos Pareceres CME </w:t>
      </w:r>
      <w:proofErr w:type="spellStart"/>
      <w:r w:rsidRPr="009F2E69">
        <w:rPr>
          <w:rFonts w:ascii="Arial" w:hAnsi="Arial" w:cs="Arial"/>
        </w:rPr>
        <w:t>nºs</w:t>
      </w:r>
      <w:proofErr w:type="spellEnd"/>
      <w:r w:rsidRPr="009F2E69">
        <w:rPr>
          <w:rFonts w:ascii="Arial" w:hAnsi="Arial" w:cs="Arial"/>
        </w:rPr>
        <w:t xml:space="preserve"> 10/2021 e 11/2021;</w:t>
      </w:r>
    </w:p>
    <w:p w14:paraId="551EBD29" w14:textId="1F6EAE5B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 xml:space="preserve">- </w:t>
      </w:r>
      <w:proofErr w:type="gramStart"/>
      <w:r w:rsidRPr="009F2E69">
        <w:rPr>
          <w:rFonts w:ascii="Arial" w:hAnsi="Arial" w:cs="Arial"/>
        </w:rPr>
        <w:t>a</w:t>
      </w:r>
      <w:proofErr w:type="gramEnd"/>
      <w:r w:rsidRPr="009F2E69">
        <w:rPr>
          <w:rFonts w:ascii="Arial" w:hAnsi="Arial" w:cs="Arial"/>
        </w:rPr>
        <w:t xml:space="preserve"> consulta prévia realizada junto aos estudantes;</w:t>
      </w:r>
    </w:p>
    <w:p w14:paraId="74239BAB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174BA50A" w14:textId="1517DB52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COMUNICA:</w:t>
      </w:r>
    </w:p>
    <w:p w14:paraId="4F45975B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1C7699E7" w14:textId="0FA1A84B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1- As matrizes curriculares das Unidades de Percurso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da Rede Municipal de Ensino para o ano de 2023, as quais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integram e compõem os “Itinerários Formativos de Aprofundamento nas Áreas de Conhecimento” das 2ª e 3ª séries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constantes das matrizes do Novo Ensino Médio.</w:t>
      </w:r>
    </w:p>
    <w:p w14:paraId="47C1F7E6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0CFAE57F" w14:textId="18FDEF56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2- Os componentes e a organização de aulas dos “Recursos para Integração” e da “Integração das Áreas de Conhecimento”.</w:t>
      </w:r>
    </w:p>
    <w:p w14:paraId="60D37F12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75FA0C7C" w14:textId="790FC74E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3- A organização da Formação Geral na 2ª e 3ª série do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Ensino Médio.</w:t>
      </w:r>
    </w:p>
    <w:p w14:paraId="6D5E0487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7BB049A1" w14:textId="1DBFB01C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4 – As Unidades de Percurso Integradas, que integram e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compõem os “Itinerários Formativos de Educação Profissional” das 2ª e 3ª séries para o ano de 2023, constantes das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matrizes do Novo Ensino Médio.</w:t>
      </w:r>
    </w:p>
    <w:p w14:paraId="5DD3E588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326223B1" w14:textId="453E82D4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5 – A relação dos Itinerários de Formação Profissional</w:t>
      </w:r>
      <w:r>
        <w:rPr>
          <w:rFonts w:ascii="Arial" w:hAnsi="Arial" w:cs="Arial"/>
        </w:rPr>
        <w:t xml:space="preserve"> </w:t>
      </w:r>
      <w:r w:rsidRPr="009F2E69">
        <w:rPr>
          <w:rFonts w:ascii="Arial" w:hAnsi="Arial" w:cs="Arial"/>
        </w:rPr>
        <w:t>ofertados pelas unidades escolares.</w:t>
      </w:r>
    </w:p>
    <w:p w14:paraId="0A2DDF74" w14:textId="77777777" w:rsidR="00A91AC8" w:rsidRPr="009F2E69" w:rsidRDefault="00A91AC8" w:rsidP="00A91AC8">
      <w:pPr>
        <w:spacing w:after="0"/>
        <w:jc w:val="both"/>
        <w:rPr>
          <w:rFonts w:ascii="Arial" w:hAnsi="Arial" w:cs="Arial"/>
        </w:rPr>
      </w:pPr>
    </w:p>
    <w:p w14:paraId="6C7CA02D" w14:textId="7D3A21B8" w:rsidR="00A91AC8" w:rsidRDefault="00A91AC8" w:rsidP="00A91AC8">
      <w:pPr>
        <w:spacing w:after="0"/>
        <w:jc w:val="both"/>
        <w:rPr>
          <w:rFonts w:ascii="Arial" w:hAnsi="Arial" w:cs="Arial"/>
        </w:rPr>
      </w:pPr>
      <w:r w:rsidRPr="009F2E69">
        <w:rPr>
          <w:rFonts w:ascii="Arial" w:hAnsi="Arial" w:cs="Arial"/>
        </w:rPr>
        <w:t>Este Comunicado torna sem efeito os Comunicados SME</w:t>
      </w:r>
      <w:r>
        <w:rPr>
          <w:rFonts w:ascii="Arial" w:hAnsi="Arial" w:cs="Arial"/>
        </w:rPr>
        <w:t xml:space="preserve"> </w:t>
      </w:r>
      <w:proofErr w:type="spellStart"/>
      <w:r w:rsidRPr="009F2E69">
        <w:rPr>
          <w:rFonts w:ascii="Arial" w:hAnsi="Arial" w:cs="Arial"/>
        </w:rPr>
        <w:t>nºs</w:t>
      </w:r>
      <w:proofErr w:type="spellEnd"/>
      <w:r w:rsidRPr="009F2E69">
        <w:rPr>
          <w:rFonts w:ascii="Arial" w:hAnsi="Arial" w:cs="Arial"/>
        </w:rPr>
        <w:t xml:space="preserve"> 1255/2021 e 1429/2021.</w:t>
      </w:r>
    </w:p>
    <w:p w14:paraId="3A2C7EF7" w14:textId="580F8B97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76B1318" w14:textId="11C8677F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50373C91" w14:textId="721B60D0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1F5DF91C" w14:textId="732A7039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3E203EBB" w14:textId="761367DE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184AAFB" w14:textId="39A0386D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52A16DE3" w14:textId="16017176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506A8718" w14:textId="21CD8BA5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573104E" w14:textId="0A457899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26304D84" w14:textId="261A82D1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21958CD" w14:textId="01709841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578D98AE" w14:textId="6E272559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ED0C057" w14:textId="596FB0EE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2CE386E2" w14:textId="2FBA5F93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1BF14B38" w14:textId="12DF5B65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1DC1E013" w14:textId="31BDFD17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0A31A12" w14:textId="6C2BFFA6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6EFB7EB6" w14:textId="77777777" w:rsidR="00A91AC8" w:rsidRDefault="00A91AC8" w:rsidP="00A91AC8">
      <w:pPr>
        <w:spacing w:after="0"/>
        <w:jc w:val="both"/>
        <w:rPr>
          <w:rFonts w:ascii="Arial" w:hAnsi="Arial" w:cs="Arial"/>
        </w:rPr>
      </w:pPr>
    </w:p>
    <w:p w14:paraId="0419CD78" w14:textId="4138EC40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 w:rsidRPr="009F2E69">
        <w:rPr>
          <w:rFonts w:ascii="Arial" w:hAnsi="Arial" w:cs="Arial"/>
          <w:b/>
          <w:bCs/>
        </w:rPr>
        <w:lastRenderedPageBreak/>
        <w:t>1. UNIDADES DE PERCURSO</w:t>
      </w:r>
    </w:p>
    <w:p w14:paraId="3FCC2EE3" w14:textId="77777777" w:rsidR="00A91AC8" w:rsidRPr="009F2E69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C77B5CE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F2E69">
        <w:rPr>
          <w:rFonts w:ascii="Arial" w:hAnsi="Arial" w:cs="Arial"/>
          <w:b/>
          <w:bCs/>
          <w:i/>
          <w:iCs/>
        </w:rPr>
        <w:t xml:space="preserve">a. Área de Conhecimento – Ciências Humanas e Sociais Aplicadas </w:t>
      </w:r>
    </w:p>
    <w:p w14:paraId="6CEC3674" w14:textId="70B7F67B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F2E69">
        <w:rPr>
          <w:rFonts w:ascii="Arial" w:hAnsi="Arial" w:cs="Arial"/>
          <w:b/>
          <w:bCs/>
          <w:i/>
          <w:iCs/>
        </w:rPr>
        <w:cr/>
      </w: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DEA2395" wp14:editId="4A640171">
            <wp:extent cx="6309360" cy="6967261"/>
            <wp:effectExtent l="0" t="0" r="0" b="508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16" cy="697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E69">
        <w:rPr>
          <w:rFonts w:ascii="Arial" w:hAnsi="Arial" w:cs="Arial"/>
          <w:b/>
          <w:bCs/>
          <w:i/>
          <w:iCs/>
        </w:rPr>
        <w:cr/>
      </w:r>
    </w:p>
    <w:p w14:paraId="1130E0DF" w14:textId="1B2F8948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79981EB2" wp14:editId="3714F99F">
            <wp:extent cx="6248400" cy="5233703"/>
            <wp:effectExtent l="0" t="0" r="0" b="508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448" cy="524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B82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4E2FFAA0" w14:textId="2036FFC0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F2E69">
        <w:rPr>
          <w:rFonts w:ascii="Arial" w:hAnsi="Arial" w:cs="Arial"/>
          <w:b/>
          <w:bCs/>
          <w:i/>
          <w:iCs/>
        </w:rPr>
        <w:t>b. Área de Conhecimento – Ciências da Natureza e suas Tecnologias</w:t>
      </w:r>
    </w:p>
    <w:p w14:paraId="78FE196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21AE9E06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0F7EB8A" wp14:editId="0D224366">
            <wp:extent cx="6258560" cy="2365779"/>
            <wp:effectExtent l="0" t="0" r="0" b="0"/>
            <wp:docPr id="4" name="Imagem 4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 com confiança mé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62" cy="23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141C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59D5E66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0B860A33" wp14:editId="190A0E39">
            <wp:extent cx="6329680" cy="6134921"/>
            <wp:effectExtent l="0" t="0" r="0" b="0"/>
            <wp:docPr id="6" name="Imagem 6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omputador com texto preto sobre fundo branc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258" cy="61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3BEE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0877013E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11D67A2" wp14:editId="101D9B94">
            <wp:extent cx="6225845" cy="2354580"/>
            <wp:effectExtent l="0" t="0" r="3810" b="7620"/>
            <wp:docPr id="7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12" cy="23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4AA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73783CDD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F2E69">
        <w:rPr>
          <w:rFonts w:ascii="Arial" w:hAnsi="Arial" w:cs="Arial"/>
          <w:b/>
          <w:bCs/>
          <w:i/>
          <w:iCs/>
        </w:rPr>
        <w:lastRenderedPageBreak/>
        <w:t>c. Área de Conhecimento – Matemática e suas Tecnologias</w:t>
      </w:r>
    </w:p>
    <w:p w14:paraId="66C3D3B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019DB67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AE63BA1" wp14:editId="4D8A788A">
            <wp:extent cx="6217920" cy="5963261"/>
            <wp:effectExtent l="0" t="0" r="0" b="0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197" cy="59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1321" w14:textId="472073A8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43F12EF" wp14:editId="12C63BA2">
            <wp:extent cx="6209493" cy="1798320"/>
            <wp:effectExtent l="0" t="0" r="1270" b="0"/>
            <wp:docPr id="9" name="Imagem 9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26" cy="18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D091" w14:textId="37AB310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D84B807" w14:textId="2794C042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0A0640B" w14:textId="742AB915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260B5896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440BA547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F2E69">
        <w:rPr>
          <w:rFonts w:ascii="Arial" w:hAnsi="Arial" w:cs="Arial"/>
          <w:b/>
          <w:bCs/>
          <w:i/>
          <w:iCs/>
        </w:rPr>
        <w:lastRenderedPageBreak/>
        <w:t>d. Área de Conhecimento – Linguagens e suas Tecnologias</w:t>
      </w:r>
    </w:p>
    <w:p w14:paraId="0DD076B1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16610A9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9EA8367" wp14:editId="14BFE02F">
            <wp:extent cx="6217920" cy="5570662"/>
            <wp:effectExtent l="0" t="0" r="0" b="0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89" cy="55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EB41" w14:textId="1C523302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200835C8" wp14:editId="7603F0CD">
            <wp:extent cx="6278880" cy="6052322"/>
            <wp:effectExtent l="0" t="0" r="7620" b="5715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620" cy="60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9644" w14:textId="58406D91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AB83CBA" w14:textId="48FE785F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655CB551" w14:textId="30A4D85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F0C5B5F" w14:textId="581A163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7BD3197D" w14:textId="6C85C49F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62D4FD79" w14:textId="200CF296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2BC31FFD" w14:textId="77AEE8ED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0C2AB8E6" w14:textId="5E03F923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5979ACA6" w14:textId="2BE13C9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7ADE2FFD" w14:textId="38E3F386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C0223D7" w14:textId="19259F83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5365251A" w14:textId="6A4D3F58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083F833" w14:textId="51D57F36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067E2DC9" w14:textId="31AF32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292FCCC8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2E2D783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2372673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 w:rsidRPr="007F1C6B">
        <w:rPr>
          <w:rFonts w:ascii="Arial" w:hAnsi="Arial" w:cs="Arial"/>
          <w:b/>
          <w:bCs/>
        </w:rPr>
        <w:lastRenderedPageBreak/>
        <w:t>2. RECURSOS PARA INTEGRAÇÃO / INTEGRAÇÃO DAS ÁREAS DE CONHECIMENTO</w:t>
      </w:r>
    </w:p>
    <w:p w14:paraId="76EEDD1B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44A5482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039DCB1" wp14:editId="16D41B4A">
            <wp:extent cx="6217920" cy="4465791"/>
            <wp:effectExtent l="0" t="0" r="0" b="0"/>
            <wp:docPr id="13" name="Imagem 13" descr="Aplicativ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Aplicativo&#10;&#10;Descrição gerada automaticamente com confiança baix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690" cy="44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BC1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227A712" wp14:editId="4372F3A5">
            <wp:extent cx="6228137" cy="4410710"/>
            <wp:effectExtent l="0" t="0" r="1270" b="889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114" cy="442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3DE8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F1E941A" wp14:editId="43246F81">
            <wp:extent cx="6207760" cy="4505119"/>
            <wp:effectExtent l="0" t="0" r="2540" b="0"/>
            <wp:docPr id="15" name="Imagem 15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 com confiança mé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031" cy="45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C3AC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99E87E2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7D67B55" wp14:editId="71FB38D6">
            <wp:extent cx="6248400" cy="4979528"/>
            <wp:effectExtent l="0" t="0" r="0" b="0"/>
            <wp:docPr id="16" name="Imagem 16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Aplicativo&#10;&#10;Descrição gerada automaticamente com confiança médi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29" cy="49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C03E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A0EEDE1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6ED1E7E" wp14:editId="25B34F56">
            <wp:extent cx="6236037" cy="2794000"/>
            <wp:effectExtent l="0" t="0" r="0" b="635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25" cy="280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A509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1700B01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1BC1C49" wp14:editId="58960199">
            <wp:extent cx="6228080" cy="7298197"/>
            <wp:effectExtent l="0" t="0" r="1270" b="0"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52" cy="73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232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049018F" w14:textId="29CFEE6C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DC825C6" wp14:editId="525DD294">
            <wp:extent cx="6187440" cy="4238556"/>
            <wp:effectExtent l="0" t="0" r="3810" b="0"/>
            <wp:docPr id="19" name="Imagem 19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Tabela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544" cy="42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6FF1" w14:textId="2AA527B3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CF0CBE1" w14:textId="5CCA4603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6ECC1AC" w14:textId="53CEC27E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E0841E7" w14:textId="5DD5047F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01A6436" w14:textId="1F8350EC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BC43764" w14:textId="018DC003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60BEDE9" w14:textId="02B2CDAE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0893679" w14:textId="4AFB8485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E17B484" w14:textId="5E74E965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462A9F6F" w14:textId="6C3333B2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35333B8" w14:textId="29F3DDA8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B8B3846" w14:textId="76FA8F6C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55D12B5" w14:textId="5EA34F9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A3149A5" w14:textId="0FE3071A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39420DA" w14:textId="34BD0BB6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37707A7" w14:textId="186D76E6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A77183E" w14:textId="05E9CF54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5C383F5" w14:textId="68AA41EA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6AFAE35" w14:textId="7CBB1F4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1AC3346" w14:textId="3637D2BB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69C22A8" w14:textId="7EEA4EE2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DE13BB8" w14:textId="44BCF95B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0B6E71C" w14:textId="23CCE8DA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70DB835" w14:textId="346087E5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64A305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BCDBC2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4EB882B4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 w:rsidRPr="007F1C6B">
        <w:rPr>
          <w:rFonts w:ascii="Arial" w:hAnsi="Arial" w:cs="Arial"/>
          <w:b/>
          <w:bCs/>
        </w:rPr>
        <w:lastRenderedPageBreak/>
        <w:t>3. FORMAÇÃO GERAL – BNCC</w:t>
      </w:r>
    </w:p>
    <w:p w14:paraId="177B1F84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974C28C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46453B3" wp14:editId="47EBF55C">
            <wp:extent cx="6217920" cy="3494900"/>
            <wp:effectExtent l="0" t="0" r="0" b="0"/>
            <wp:docPr id="20" name="Imagem 2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118" cy="35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6C8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E48073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230A3A9" wp14:editId="5F03710B">
            <wp:extent cx="6309360" cy="7477762"/>
            <wp:effectExtent l="0" t="0" r="0" b="8890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931" cy="74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1EE6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2904DCB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214AD5B" wp14:editId="0E4B474A">
            <wp:extent cx="6156960" cy="4083038"/>
            <wp:effectExtent l="0" t="0" r="0" b="0"/>
            <wp:docPr id="22" name="Imagem 2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abel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553" cy="40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68D9" w14:textId="172D2C6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B0D719D" w14:textId="0DCC7A1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87486F7" w14:textId="296A9DEE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A397206" w14:textId="08D843B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BAAC747" w14:textId="11ABDC0B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9253F2E" w14:textId="74F58F7D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B8EAF11" w14:textId="7BDECE01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D91EA5C" w14:textId="51D897C6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D436449" w14:textId="1D6B512A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915697D" w14:textId="057CA0DA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93386C4" w14:textId="68C5D030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7D0AA1E" w14:textId="6B1AEADB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2B0C8FA" w14:textId="531AC435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44E61799" w14:textId="4A241A1B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60A4942" w14:textId="33A965CF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4B38135" w14:textId="75707AE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728205F" w14:textId="596ED3B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BBD39C0" w14:textId="755D308C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31C54BC" w14:textId="40EB7D1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52B08E4" w14:textId="7F00E060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FACC300" w14:textId="01C1C839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22AD16F" w14:textId="3FB12E92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B547E10" w14:textId="4374F4A5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8DA26B2" w14:textId="640B62D0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3DAB1FC" w14:textId="17EAE405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93A54A2" w14:textId="3DCD82E6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023864D" w14:textId="3DE3FC28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B94094C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 w:rsidRPr="00F564B8">
        <w:rPr>
          <w:rFonts w:ascii="Arial" w:hAnsi="Arial" w:cs="Arial"/>
          <w:b/>
          <w:bCs/>
        </w:rPr>
        <w:lastRenderedPageBreak/>
        <w:t>4. UNIDADES DE PERCURSO INTEGRADAS AO ITINERÁRIO DE FORMAÇÃO PROFISSIONAL</w:t>
      </w:r>
    </w:p>
    <w:p w14:paraId="593598D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835C0C7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8FAA371" wp14:editId="2728E562">
            <wp:extent cx="6217920" cy="2570537"/>
            <wp:effectExtent l="0" t="0" r="0" b="1270"/>
            <wp:docPr id="23" name="Imagem 2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abel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79" cy="25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8D7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A3281B5" wp14:editId="08164CE2">
            <wp:extent cx="6228080" cy="7523250"/>
            <wp:effectExtent l="0" t="0" r="1270" b="1905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936" cy="75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4C7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A3B9EEB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B2B3FF5" wp14:editId="701891FD">
            <wp:extent cx="6217920" cy="7434470"/>
            <wp:effectExtent l="0" t="0" r="0" b="0"/>
            <wp:docPr id="25" name="Imagem 25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abela&#10;&#10;Descrição gerada automaticamente com confiança baixa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156" cy="744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527F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705A3A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EF12A01" wp14:editId="34E55563">
            <wp:extent cx="6258560" cy="6687074"/>
            <wp:effectExtent l="0" t="0" r="8890" b="0"/>
            <wp:docPr id="26" name="Imagem 2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abela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38" cy="66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55D8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A3E3C4C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D097587" wp14:editId="4EEEAF95">
            <wp:extent cx="6228080" cy="2117322"/>
            <wp:effectExtent l="0" t="0" r="1270" b="0"/>
            <wp:docPr id="27" name="Imagem 2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abela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520" cy="21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212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0AFA99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5D2C46A" wp14:editId="71C5F5D0">
            <wp:extent cx="6278880" cy="2463713"/>
            <wp:effectExtent l="0" t="0" r="7620" b="0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abela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73" cy="24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94C4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ED58A1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683AAC1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6FF707A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31E609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04F4A09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3594247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0897BE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CBA628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F30232D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75A3BAF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2205BA87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16452AC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3FFEB16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4A3C877F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6497566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C9F529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59E36D4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7EF6489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09A88A92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110CE112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7C090D5F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4594C930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09D02AA" w14:textId="02530288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 w:rsidRPr="00195FB3">
        <w:rPr>
          <w:rFonts w:ascii="Arial" w:hAnsi="Arial" w:cs="Arial"/>
          <w:b/>
          <w:bCs/>
        </w:rPr>
        <w:lastRenderedPageBreak/>
        <w:t>5. RELAÇÃO DOS ITINERÁRIOS DE FORMAÇÃO PROFISSIONAL OFERTADOS PELAS ESCOLAS</w:t>
      </w:r>
    </w:p>
    <w:p w14:paraId="127BF6F9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</w:rPr>
      </w:pPr>
    </w:p>
    <w:p w14:paraId="38BE5F50" w14:textId="77777777" w:rsidR="00A91AC8" w:rsidRPr="007F1C6B" w:rsidRDefault="00A91AC8" w:rsidP="00A91A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2742E90" wp14:editId="4E2B29D8">
            <wp:extent cx="5842000" cy="4629967"/>
            <wp:effectExtent l="0" t="0" r="6350" b="0"/>
            <wp:docPr id="29" name="Imagem 2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abela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066" cy="46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4405" w14:textId="77777777" w:rsidR="00A91AC8" w:rsidRDefault="00A91AC8" w:rsidP="00A91AC8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6837A7C6" w14:textId="6B8BD152" w:rsidR="00371671" w:rsidRPr="00A91AC8" w:rsidRDefault="00371671" w:rsidP="00A91AC8">
      <w:pPr>
        <w:spacing w:after="0"/>
        <w:jc w:val="both"/>
        <w:rPr>
          <w:rFonts w:ascii="Arial" w:hAnsi="Arial" w:cs="Arial"/>
        </w:rPr>
      </w:pPr>
    </w:p>
    <w:sectPr w:rsidR="00371671" w:rsidRPr="00A91AC8" w:rsidSect="00A91AC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AC8"/>
    <w:rsid w:val="00371671"/>
    <w:rsid w:val="00A9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259D"/>
  <w15:chartTrackingRefBased/>
  <w15:docId w15:val="{BE814A0E-137A-476E-A964-6D273583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91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322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2022-11-18T09:46:00Z</dcterms:created>
  <dcterms:modified xsi:type="dcterms:W3CDTF">2022-11-18T09:53:00Z</dcterms:modified>
</cp:coreProperties>
</file>