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E770" w14:textId="6CEE3EFD" w:rsidR="000D577F" w:rsidRDefault="001E1A50" w:rsidP="000D57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18/10/2022 - </w:t>
      </w:r>
      <w:r w:rsidR="000D577F">
        <w:rPr>
          <w:rFonts w:ascii="Arial" w:hAnsi="Arial" w:cs="Arial"/>
        </w:rPr>
        <w:t>pp. 06 e 07</w:t>
      </w:r>
    </w:p>
    <w:p w14:paraId="0AF359CA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</w:p>
    <w:p w14:paraId="075898E5" w14:textId="34C840D2" w:rsidR="000D577F" w:rsidRDefault="000D577F" w:rsidP="000D57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GOVERNO MUNICIPAL</w:t>
      </w:r>
    </w:p>
    <w:p w14:paraId="016B991A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</w:p>
    <w:p w14:paraId="5A845B19" w14:textId="77777777" w:rsidR="000D577F" w:rsidRPr="00633E97" w:rsidRDefault="000D577F" w:rsidP="000D577F">
      <w:pPr>
        <w:spacing w:after="0"/>
        <w:jc w:val="both"/>
        <w:rPr>
          <w:rFonts w:ascii="Arial" w:hAnsi="Arial" w:cs="Arial"/>
          <w:b/>
          <w:bCs/>
        </w:rPr>
      </w:pPr>
      <w:r w:rsidRPr="00633E97">
        <w:rPr>
          <w:rFonts w:ascii="Arial" w:hAnsi="Arial" w:cs="Arial"/>
          <w:b/>
          <w:bCs/>
        </w:rPr>
        <w:t>PORTARIA CONJUNTA SGM/SMADS/SME/SMS/SMDHC Nº 8, DE 17 DE OUTUBRO DE 2022</w:t>
      </w:r>
    </w:p>
    <w:p w14:paraId="22A7BCC1" w14:textId="17DD21A3" w:rsidR="000D577F" w:rsidRDefault="000D577F" w:rsidP="000D577F">
      <w:pPr>
        <w:spacing w:after="0"/>
        <w:jc w:val="both"/>
        <w:rPr>
          <w:rFonts w:ascii="Arial" w:hAnsi="Arial" w:cs="Arial"/>
          <w:b/>
          <w:bCs/>
        </w:rPr>
      </w:pPr>
      <w:r w:rsidRPr="00633E97">
        <w:rPr>
          <w:rFonts w:ascii="Arial" w:hAnsi="Arial" w:cs="Arial"/>
          <w:b/>
          <w:bCs/>
        </w:rPr>
        <w:t>PROCESSO SEI 6011.2020/0004131-4</w:t>
      </w:r>
    </w:p>
    <w:p w14:paraId="19601D9F" w14:textId="77777777" w:rsidR="000D577F" w:rsidRPr="00633E97" w:rsidRDefault="000D577F" w:rsidP="000D577F">
      <w:pPr>
        <w:spacing w:after="0"/>
        <w:jc w:val="both"/>
        <w:rPr>
          <w:rFonts w:ascii="Arial" w:hAnsi="Arial" w:cs="Arial"/>
          <w:b/>
          <w:bCs/>
        </w:rPr>
      </w:pPr>
    </w:p>
    <w:p w14:paraId="1800F675" w14:textId="175D0C9B" w:rsidR="000D577F" w:rsidRDefault="000D577F" w:rsidP="000D577F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633E97">
        <w:rPr>
          <w:rFonts w:ascii="Arial" w:hAnsi="Arial" w:cs="Arial"/>
          <w:b/>
          <w:bCs/>
          <w:i/>
          <w:iCs/>
        </w:rPr>
        <w:t>ALTERA O FLUXO INTEGRADO DE ATENÇÃO À CRIANÇA E AO ADOLESCENTE VÍTIMA DE VIOLÊNCIA ESTABELECIDO PELA PORTARIA CONJUNTA SGM/SMADS/SME/SMS/SMDHC 21, DE 29 DE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33E97">
        <w:rPr>
          <w:rFonts w:ascii="Arial" w:hAnsi="Arial" w:cs="Arial"/>
          <w:b/>
          <w:bCs/>
          <w:i/>
          <w:iCs/>
        </w:rPr>
        <w:t>DEZEMBRO DE 2020.</w:t>
      </w:r>
    </w:p>
    <w:p w14:paraId="67B95C1A" w14:textId="77777777" w:rsidR="000D577F" w:rsidRPr="00633E97" w:rsidRDefault="000D577F" w:rsidP="000D577F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77FB9EC6" w14:textId="4D0F4612" w:rsidR="000D577F" w:rsidRDefault="000D577F" w:rsidP="000D577F">
      <w:pPr>
        <w:spacing w:after="0"/>
        <w:jc w:val="both"/>
        <w:rPr>
          <w:rFonts w:ascii="Arial" w:hAnsi="Arial" w:cs="Arial"/>
        </w:rPr>
      </w:pPr>
      <w:r w:rsidRPr="00AC2DF0">
        <w:rPr>
          <w:rFonts w:ascii="Arial" w:hAnsi="Arial" w:cs="Arial"/>
        </w:rPr>
        <w:t>RUBENS RIZEK JR., Secretário do Governo Municipal, CARLOS ALBERTO DE QUADROS BEZERRA JUNIOR, Secretário Municipal</w:t>
      </w:r>
      <w:r>
        <w:rPr>
          <w:rFonts w:ascii="Arial" w:hAnsi="Arial" w:cs="Arial"/>
        </w:rPr>
        <w:t xml:space="preserve"> </w:t>
      </w:r>
      <w:r w:rsidRPr="00AC2DF0">
        <w:rPr>
          <w:rFonts w:ascii="Arial" w:hAnsi="Arial" w:cs="Arial"/>
        </w:rPr>
        <w:t>da Secretaria Municipal de Assistência e Desenvolvimento Social, FERNANDO PADULA NOVAES, Secretário Municipal da Secretaria</w:t>
      </w:r>
      <w:r>
        <w:rPr>
          <w:rFonts w:ascii="Arial" w:hAnsi="Arial" w:cs="Arial"/>
        </w:rPr>
        <w:t xml:space="preserve"> </w:t>
      </w:r>
      <w:r w:rsidRPr="00AC2DF0">
        <w:rPr>
          <w:rFonts w:ascii="Arial" w:hAnsi="Arial" w:cs="Arial"/>
        </w:rPr>
        <w:t>Municipal de Educação, LUIZ CARLOS ZAMARCO, Secretário Municipal da Secretaria Municipal da Saúde e SÔNIA FRANCINE</w:t>
      </w:r>
      <w:r>
        <w:rPr>
          <w:rFonts w:ascii="Arial" w:hAnsi="Arial" w:cs="Arial"/>
        </w:rPr>
        <w:t xml:space="preserve"> </w:t>
      </w:r>
      <w:r w:rsidRPr="00AC2DF0">
        <w:rPr>
          <w:rFonts w:ascii="Arial" w:hAnsi="Arial" w:cs="Arial"/>
        </w:rPr>
        <w:t>GASPAR MARMO, Secretária Municipal da Secretaria Municipal de Direitos Humanos e Cidadania, no uso das atribuições legais, e</w:t>
      </w:r>
    </w:p>
    <w:p w14:paraId="5E0002FE" w14:textId="77777777" w:rsidR="000D577F" w:rsidRPr="00AC2DF0" w:rsidRDefault="000D577F" w:rsidP="000D577F">
      <w:pPr>
        <w:spacing w:after="0"/>
        <w:jc w:val="both"/>
        <w:rPr>
          <w:rFonts w:ascii="Arial" w:hAnsi="Arial" w:cs="Arial"/>
        </w:rPr>
      </w:pPr>
    </w:p>
    <w:p w14:paraId="0B06FB95" w14:textId="77777777" w:rsidR="000D577F" w:rsidRPr="00AC2DF0" w:rsidRDefault="000D577F" w:rsidP="000D577F">
      <w:pPr>
        <w:spacing w:after="0"/>
        <w:jc w:val="both"/>
        <w:rPr>
          <w:rFonts w:ascii="Arial" w:hAnsi="Arial" w:cs="Arial"/>
        </w:rPr>
      </w:pPr>
      <w:r w:rsidRPr="00AC2DF0">
        <w:rPr>
          <w:rFonts w:ascii="Arial" w:hAnsi="Arial" w:cs="Arial"/>
        </w:rPr>
        <w:t>CONSIDERANDO o Protocolo Integrado de Atenção à Primeiríssima Infância, instituído pela Resolução 02 de 29 de dezembro</w:t>
      </w:r>
      <w:r>
        <w:rPr>
          <w:rFonts w:ascii="Arial" w:hAnsi="Arial" w:cs="Arial"/>
        </w:rPr>
        <w:t xml:space="preserve"> </w:t>
      </w:r>
      <w:r w:rsidRPr="00AC2DF0">
        <w:rPr>
          <w:rFonts w:ascii="Arial" w:hAnsi="Arial" w:cs="Arial"/>
        </w:rPr>
        <w:t>de 2020;</w:t>
      </w:r>
    </w:p>
    <w:p w14:paraId="25EE3B1A" w14:textId="417FBE0A" w:rsidR="000D577F" w:rsidRDefault="000D577F" w:rsidP="000D577F">
      <w:pPr>
        <w:spacing w:after="0"/>
        <w:jc w:val="both"/>
        <w:rPr>
          <w:rFonts w:ascii="Arial" w:hAnsi="Arial" w:cs="Arial"/>
        </w:rPr>
      </w:pPr>
      <w:r w:rsidRPr="00AC2DF0">
        <w:rPr>
          <w:rFonts w:ascii="Arial" w:hAnsi="Arial" w:cs="Arial"/>
        </w:rPr>
        <w:t>CONSIDERANDO a competência da Comissão Técnica da Primeira Infância de propor revisões constantes ao Fluxo Integrado de</w:t>
      </w:r>
      <w:r>
        <w:rPr>
          <w:rFonts w:ascii="Arial" w:hAnsi="Arial" w:cs="Arial"/>
        </w:rPr>
        <w:t xml:space="preserve"> </w:t>
      </w:r>
      <w:r w:rsidRPr="00AC2DF0">
        <w:rPr>
          <w:rFonts w:ascii="Arial" w:hAnsi="Arial" w:cs="Arial"/>
        </w:rPr>
        <w:t>Atenção à Criança e ao Adolescente Vítima de Violência, a partir da experiência da implantação e da escuta aos agentes públicos</w:t>
      </w:r>
      <w:r>
        <w:rPr>
          <w:rFonts w:ascii="Arial" w:hAnsi="Arial" w:cs="Arial"/>
        </w:rPr>
        <w:t xml:space="preserve"> </w:t>
      </w:r>
      <w:r w:rsidRPr="00AC2DF0">
        <w:rPr>
          <w:rFonts w:ascii="Arial" w:hAnsi="Arial" w:cs="Arial"/>
        </w:rPr>
        <w:t>municipais diretamente envolvidos nos atendimentos.</w:t>
      </w:r>
    </w:p>
    <w:p w14:paraId="5CAA5175" w14:textId="77777777" w:rsidR="000D577F" w:rsidRPr="00AC2DF0" w:rsidRDefault="000D577F" w:rsidP="000D577F">
      <w:pPr>
        <w:spacing w:after="0"/>
        <w:jc w:val="both"/>
        <w:rPr>
          <w:rFonts w:ascii="Arial" w:hAnsi="Arial" w:cs="Arial"/>
        </w:rPr>
      </w:pPr>
    </w:p>
    <w:p w14:paraId="3F5E2239" w14:textId="0D03EED1" w:rsidR="000D577F" w:rsidRDefault="000D577F" w:rsidP="000D577F">
      <w:pPr>
        <w:spacing w:after="0"/>
        <w:jc w:val="both"/>
        <w:rPr>
          <w:rFonts w:ascii="Arial" w:hAnsi="Arial" w:cs="Arial"/>
        </w:rPr>
      </w:pPr>
      <w:r w:rsidRPr="00AC2DF0">
        <w:rPr>
          <w:rFonts w:ascii="Arial" w:hAnsi="Arial" w:cs="Arial"/>
        </w:rPr>
        <w:t>RESOLVEM:</w:t>
      </w:r>
    </w:p>
    <w:p w14:paraId="6AED7E52" w14:textId="77777777" w:rsidR="000D577F" w:rsidRPr="00AC2DF0" w:rsidRDefault="000D577F" w:rsidP="000D577F">
      <w:pPr>
        <w:spacing w:after="0"/>
        <w:jc w:val="both"/>
        <w:rPr>
          <w:rFonts w:ascii="Arial" w:hAnsi="Arial" w:cs="Arial"/>
        </w:rPr>
      </w:pPr>
    </w:p>
    <w:p w14:paraId="1953AD04" w14:textId="77777777" w:rsidR="000D577F" w:rsidRPr="00AC2DF0" w:rsidRDefault="000D577F" w:rsidP="000D577F">
      <w:pPr>
        <w:spacing w:after="0"/>
        <w:jc w:val="both"/>
        <w:rPr>
          <w:rFonts w:ascii="Arial" w:hAnsi="Arial" w:cs="Arial"/>
        </w:rPr>
      </w:pPr>
      <w:r w:rsidRPr="00AC2DF0">
        <w:rPr>
          <w:rFonts w:ascii="Arial" w:hAnsi="Arial" w:cs="Arial"/>
        </w:rPr>
        <w:t>Art. 1º Alterar a Portaria Conjunta SGM/SMADS/SME/SMS/SMDHC nº 21, de 29 de dezembro de 2020, para substituir os Anexos</w:t>
      </w:r>
      <w:r>
        <w:rPr>
          <w:rFonts w:ascii="Arial" w:hAnsi="Arial" w:cs="Arial"/>
        </w:rPr>
        <w:t xml:space="preserve"> </w:t>
      </w:r>
      <w:r w:rsidRPr="00AC2DF0">
        <w:rPr>
          <w:rFonts w:ascii="Arial" w:hAnsi="Arial" w:cs="Arial"/>
        </w:rPr>
        <w:t>dispostos no art. 6º da Portaria Conjunta, substituindo-os pelos seguintes:</w:t>
      </w:r>
    </w:p>
    <w:p w14:paraId="3A2130CB" w14:textId="77777777" w:rsidR="000D577F" w:rsidRPr="00AC2DF0" w:rsidRDefault="000D577F" w:rsidP="000D577F">
      <w:pPr>
        <w:spacing w:after="0"/>
        <w:jc w:val="both"/>
        <w:rPr>
          <w:rFonts w:ascii="Arial" w:hAnsi="Arial" w:cs="Arial"/>
        </w:rPr>
      </w:pPr>
      <w:r w:rsidRPr="00AC2DF0">
        <w:rPr>
          <w:rFonts w:ascii="Arial" w:hAnsi="Arial" w:cs="Arial"/>
        </w:rPr>
        <w:t>I – Anexo I – Fluxo Integrado de Atenção à Criança e ao Adolescente Vítima de Violência.</w:t>
      </w:r>
    </w:p>
    <w:p w14:paraId="2659BA62" w14:textId="77777777" w:rsidR="000D577F" w:rsidRPr="00AC2DF0" w:rsidRDefault="000D577F" w:rsidP="000D577F">
      <w:pPr>
        <w:spacing w:after="0"/>
        <w:jc w:val="both"/>
        <w:rPr>
          <w:rFonts w:ascii="Arial" w:hAnsi="Arial" w:cs="Arial"/>
        </w:rPr>
      </w:pPr>
      <w:r w:rsidRPr="00AC2DF0">
        <w:rPr>
          <w:rFonts w:ascii="Arial" w:hAnsi="Arial" w:cs="Arial"/>
        </w:rPr>
        <w:t>II – Anexo II - Documento de Comunicação Intersetorial (DCI): padroniza as comunicações entre serviços e equipamentos das</w:t>
      </w:r>
      <w:r>
        <w:rPr>
          <w:rFonts w:ascii="Arial" w:hAnsi="Arial" w:cs="Arial"/>
        </w:rPr>
        <w:t xml:space="preserve"> </w:t>
      </w:r>
      <w:r w:rsidRPr="00AC2DF0">
        <w:rPr>
          <w:rFonts w:ascii="Arial" w:hAnsi="Arial" w:cs="Arial"/>
        </w:rPr>
        <w:t>Secretarias Municipais de Assistência e Desenvolvimento Social, Educação, Saúde e Direitos Humanos e Cidadania em articulação</w:t>
      </w:r>
      <w:r>
        <w:rPr>
          <w:rFonts w:ascii="Arial" w:hAnsi="Arial" w:cs="Arial"/>
        </w:rPr>
        <w:t xml:space="preserve"> </w:t>
      </w:r>
      <w:r w:rsidRPr="00AC2DF0">
        <w:rPr>
          <w:rFonts w:ascii="Arial" w:hAnsi="Arial" w:cs="Arial"/>
        </w:rPr>
        <w:t>intersetorial.</w:t>
      </w:r>
    </w:p>
    <w:p w14:paraId="5B5004E3" w14:textId="77777777" w:rsidR="000D577F" w:rsidRPr="00AC2DF0" w:rsidRDefault="000D577F" w:rsidP="000D577F">
      <w:pPr>
        <w:spacing w:after="0"/>
        <w:jc w:val="both"/>
        <w:rPr>
          <w:rFonts w:ascii="Arial" w:hAnsi="Arial" w:cs="Arial"/>
        </w:rPr>
      </w:pPr>
      <w:r w:rsidRPr="00AC2DF0">
        <w:rPr>
          <w:rFonts w:ascii="Arial" w:hAnsi="Arial" w:cs="Arial"/>
        </w:rPr>
        <w:t>III – Anexo III - Quadro de Alertas: consolida periodicamente os dados de alerta recebidos por todos os serviços e equipamentos de um determinado território.</w:t>
      </w:r>
    </w:p>
    <w:p w14:paraId="27D856A7" w14:textId="77777777" w:rsidR="000D577F" w:rsidRPr="00AC2DF0" w:rsidRDefault="000D577F" w:rsidP="000D577F">
      <w:pPr>
        <w:spacing w:after="0"/>
        <w:jc w:val="both"/>
        <w:rPr>
          <w:rFonts w:ascii="Arial" w:hAnsi="Arial" w:cs="Arial"/>
        </w:rPr>
      </w:pPr>
      <w:r w:rsidRPr="00AC2DF0">
        <w:rPr>
          <w:rFonts w:ascii="Arial" w:hAnsi="Arial" w:cs="Arial"/>
        </w:rPr>
        <w:t>Parágrafo único. O Documento de Comunicação Intersetorial e a Planilha de Alertas possuem caráter sigiloso e devem estar</w:t>
      </w:r>
      <w:r>
        <w:rPr>
          <w:rFonts w:ascii="Arial" w:hAnsi="Arial" w:cs="Arial"/>
        </w:rPr>
        <w:t xml:space="preserve"> </w:t>
      </w:r>
      <w:r w:rsidRPr="00AC2DF0">
        <w:rPr>
          <w:rFonts w:ascii="Arial" w:hAnsi="Arial" w:cs="Arial"/>
        </w:rPr>
        <w:t>restritos à utilização dos agentes públicos diretamente envolvidos no Fluxo.</w:t>
      </w:r>
    </w:p>
    <w:p w14:paraId="7FF89D8D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</w:p>
    <w:p w14:paraId="31810482" w14:textId="34140B0C" w:rsidR="000D577F" w:rsidRPr="00AC2DF0" w:rsidRDefault="000D577F" w:rsidP="000D577F">
      <w:pPr>
        <w:spacing w:after="0"/>
        <w:jc w:val="both"/>
        <w:rPr>
          <w:rFonts w:ascii="Arial" w:hAnsi="Arial" w:cs="Arial"/>
        </w:rPr>
      </w:pPr>
      <w:r w:rsidRPr="00AC2DF0">
        <w:rPr>
          <w:rFonts w:ascii="Arial" w:hAnsi="Arial" w:cs="Arial"/>
        </w:rPr>
        <w:t>Art. 2º Esta Portaria entrará em vigor na data de sua publicação.</w:t>
      </w:r>
    </w:p>
    <w:p w14:paraId="3203B812" w14:textId="77777777" w:rsidR="000D577F" w:rsidRDefault="000D577F" w:rsidP="000D577F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D96BFC6" w14:textId="7FC13463" w:rsidR="000D577F" w:rsidRPr="00633E97" w:rsidRDefault="000D577F" w:rsidP="000D577F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3E97">
        <w:rPr>
          <w:rFonts w:ascii="Arial" w:hAnsi="Arial" w:cs="Arial"/>
          <w:sz w:val="18"/>
          <w:szCs w:val="18"/>
        </w:rPr>
        <w:t>RUBENS RIZEK JR., Secretário Municipal da Secretaria do Governo Municipal</w:t>
      </w:r>
    </w:p>
    <w:p w14:paraId="5B47F2E2" w14:textId="77777777" w:rsidR="000D577F" w:rsidRPr="00633E97" w:rsidRDefault="000D577F" w:rsidP="000D577F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3E97">
        <w:rPr>
          <w:rFonts w:ascii="Arial" w:hAnsi="Arial" w:cs="Arial"/>
          <w:sz w:val="18"/>
          <w:szCs w:val="18"/>
        </w:rPr>
        <w:t>CARLOS ALBERTO DE QUADROS BEZERRA JUNIOR, Secretário Municipal da Secretaria Municipal de Assistência e Desenvolvimento Social</w:t>
      </w:r>
    </w:p>
    <w:p w14:paraId="723DADC7" w14:textId="77777777" w:rsidR="000D577F" w:rsidRPr="00633E97" w:rsidRDefault="000D577F" w:rsidP="000D577F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3E97">
        <w:rPr>
          <w:rFonts w:ascii="Arial" w:hAnsi="Arial" w:cs="Arial"/>
          <w:sz w:val="18"/>
          <w:szCs w:val="18"/>
        </w:rPr>
        <w:t>FERNANDO PADULA NOVAES, Secretário Municipal da Secretaria Municipal de Educação</w:t>
      </w:r>
    </w:p>
    <w:p w14:paraId="434097CA" w14:textId="77777777" w:rsidR="000D577F" w:rsidRPr="00633E97" w:rsidRDefault="000D577F" w:rsidP="000D577F">
      <w:pPr>
        <w:spacing w:after="0"/>
        <w:jc w:val="both"/>
        <w:rPr>
          <w:rFonts w:ascii="Arial" w:hAnsi="Arial" w:cs="Arial"/>
          <w:sz w:val="18"/>
          <w:szCs w:val="18"/>
        </w:rPr>
      </w:pPr>
      <w:r w:rsidRPr="00633E97">
        <w:rPr>
          <w:rFonts w:ascii="Arial" w:hAnsi="Arial" w:cs="Arial"/>
          <w:sz w:val="18"/>
          <w:szCs w:val="18"/>
        </w:rPr>
        <w:t>LUIZ CARLOS ZAMARCO, Secretário Municipal da Secretaria Municipal da Saúde</w:t>
      </w:r>
    </w:p>
    <w:p w14:paraId="200BFAD3" w14:textId="77777777" w:rsidR="000D577F" w:rsidRPr="00AC2DF0" w:rsidRDefault="000D577F" w:rsidP="000D577F">
      <w:pPr>
        <w:spacing w:after="0"/>
        <w:jc w:val="both"/>
        <w:rPr>
          <w:rFonts w:ascii="Arial" w:hAnsi="Arial" w:cs="Arial"/>
        </w:rPr>
      </w:pPr>
      <w:r w:rsidRPr="00633E97">
        <w:rPr>
          <w:rFonts w:ascii="Arial" w:hAnsi="Arial" w:cs="Arial"/>
          <w:sz w:val="18"/>
          <w:szCs w:val="18"/>
        </w:rPr>
        <w:t>SÔNIA FRANCINE GASPAR MARMO, Secretária Municipal da Secretaria Municipal de Direitos Humanos e Cidadania</w:t>
      </w:r>
    </w:p>
    <w:p w14:paraId="0897C292" w14:textId="77777777" w:rsidR="000D577F" w:rsidRDefault="000D577F" w:rsidP="000D577F">
      <w:pPr>
        <w:spacing w:after="0"/>
        <w:jc w:val="both"/>
        <w:rPr>
          <w:rFonts w:ascii="Arial" w:hAnsi="Arial" w:cs="Arial"/>
          <w:b/>
          <w:bCs/>
        </w:rPr>
      </w:pPr>
    </w:p>
    <w:p w14:paraId="21DB5AAD" w14:textId="77777777" w:rsidR="000D577F" w:rsidRDefault="000D577F" w:rsidP="000D577F">
      <w:pPr>
        <w:spacing w:after="0"/>
        <w:jc w:val="both"/>
        <w:rPr>
          <w:rFonts w:ascii="Arial" w:hAnsi="Arial" w:cs="Arial"/>
          <w:b/>
          <w:bCs/>
        </w:rPr>
      </w:pPr>
    </w:p>
    <w:p w14:paraId="63EB6506" w14:textId="77777777" w:rsidR="000D577F" w:rsidRDefault="000D577F" w:rsidP="000D577F">
      <w:pPr>
        <w:spacing w:after="0"/>
        <w:jc w:val="both"/>
        <w:rPr>
          <w:rFonts w:ascii="Arial" w:hAnsi="Arial" w:cs="Arial"/>
          <w:b/>
          <w:bCs/>
        </w:rPr>
      </w:pPr>
    </w:p>
    <w:p w14:paraId="16566BCC" w14:textId="77777777" w:rsidR="000D577F" w:rsidRDefault="000D577F" w:rsidP="000D577F">
      <w:pPr>
        <w:spacing w:after="0"/>
        <w:jc w:val="both"/>
        <w:rPr>
          <w:rFonts w:ascii="Arial" w:hAnsi="Arial" w:cs="Arial"/>
          <w:b/>
          <w:bCs/>
        </w:rPr>
      </w:pPr>
    </w:p>
    <w:p w14:paraId="1140282F" w14:textId="77777777" w:rsidR="000D577F" w:rsidRDefault="000D577F" w:rsidP="000D577F">
      <w:pPr>
        <w:spacing w:after="0"/>
        <w:jc w:val="both"/>
        <w:rPr>
          <w:rFonts w:ascii="Arial" w:hAnsi="Arial" w:cs="Arial"/>
          <w:b/>
          <w:bCs/>
        </w:rPr>
      </w:pPr>
    </w:p>
    <w:p w14:paraId="06A22D59" w14:textId="5F85C524" w:rsidR="000D577F" w:rsidRDefault="000D577F" w:rsidP="000D577F">
      <w:pPr>
        <w:spacing w:after="0"/>
        <w:jc w:val="both"/>
        <w:rPr>
          <w:rFonts w:ascii="Arial" w:hAnsi="Arial" w:cs="Arial"/>
          <w:b/>
          <w:bCs/>
        </w:rPr>
      </w:pPr>
      <w:r w:rsidRPr="00633E97">
        <w:rPr>
          <w:rFonts w:ascii="Arial" w:hAnsi="Arial" w:cs="Arial"/>
          <w:b/>
          <w:bCs/>
        </w:rPr>
        <w:lastRenderedPageBreak/>
        <w:t>ANEXO A PORTARIA CONJUNTA SGM/SMADS/SME/SMS/SMDHC Nº 8, DE 17 DE OUTUBRO DE 2022</w:t>
      </w:r>
    </w:p>
    <w:p w14:paraId="29E8EAF8" w14:textId="77777777" w:rsidR="000D577F" w:rsidRPr="00633E97" w:rsidRDefault="000D577F" w:rsidP="000D577F">
      <w:pPr>
        <w:spacing w:after="0"/>
        <w:jc w:val="both"/>
        <w:rPr>
          <w:rFonts w:ascii="Arial" w:hAnsi="Arial" w:cs="Arial"/>
          <w:b/>
          <w:bCs/>
        </w:rPr>
      </w:pPr>
    </w:p>
    <w:p w14:paraId="55432856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D748E91" wp14:editId="4B9B1A74">
            <wp:extent cx="5917155" cy="8271692"/>
            <wp:effectExtent l="0" t="0" r="7620" b="0"/>
            <wp:docPr id="22" name="Imagem 22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22" descr="Diagrama&#10;&#10;Descrição gerad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90" cy="83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48F07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3EB8AB4" wp14:editId="1E34D251">
            <wp:extent cx="6241473" cy="8701425"/>
            <wp:effectExtent l="0" t="0" r="6985" b="4445"/>
            <wp:docPr id="23" name="Imagem 23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23" descr="Diagram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216" cy="872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FC90C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</w:p>
    <w:p w14:paraId="4320B277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B75265E" wp14:editId="084DE627">
            <wp:extent cx="6310745" cy="8427557"/>
            <wp:effectExtent l="0" t="0" r="0" b="0"/>
            <wp:docPr id="24" name="Imagem 24" descr="Interface gráfica do usuário,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24" descr="Interface gráfica do usuário, Text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647" cy="8448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B68A7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</w:p>
    <w:p w14:paraId="2B9ABE50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F831F57" wp14:editId="545616C9">
            <wp:extent cx="6206836" cy="8899118"/>
            <wp:effectExtent l="0" t="0" r="3810" b="0"/>
            <wp:docPr id="25" name="Imagem 25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25" descr="Diagrama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8871" cy="891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3CF43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</w:p>
    <w:p w14:paraId="5DB33320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5B4F01E" wp14:editId="096C733D">
            <wp:extent cx="6296891" cy="6773126"/>
            <wp:effectExtent l="0" t="0" r="8890" b="8890"/>
            <wp:docPr id="26" name="Imagem 26" descr="Interface gráfica do usuário, Aplicativo, 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m 26" descr="Interface gráfica do usuário, Aplicativo, Tabela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886" cy="678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D4125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</w:p>
    <w:p w14:paraId="7D78FF34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208D9173" wp14:editId="7211BBA5">
            <wp:extent cx="6379580" cy="4696691"/>
            <wp:effectExtent l="0" t="0" r="2540" b="8890"/>
            <wp:docPr id="27" name="Imagem 27" descr="Tabel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7" descr="Tabel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677" cy="47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E37B22" w14:textId="77777777" w:rsidR="000D577F" w:rsidRDefault="000D577F" w:rsidP="000D577F">
      <w:pPr>
        <w:spacing w:after="0"/>
        <w:jc w:val="both"/>
        <w:rPr>
          <w:rFonts w:ascii="Arial" w:hAnsi="Arial" w:cs="Arial"/>
        </w:rPr>
      </w:pPr>
    </w:p>
    <w:p w14:paraId="47512EF9" w14:textId="22F789F7" w:rsidR="00876FB3" w:rsidRPr="001E1A50" w:rsidRDefault="00876FB3" w:rsidP="000D577F">
      <w:pPr>
        <w:spacing w:after="0"/>
        <w:jc w:val="both"/>
        <w:rPr>
          <w:rFonts w:ascii="Arial" w:hAnsi="Arial" w:cs="Arial"/>
        </w:rPr>
      </w:pPr>
    </w:p>
    <w:sectPr w:rsidR="00876FB3" w:rsidRPr="001E1A50" w:rsidSect="001E1A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A50"/>
    <w:rsid w:val="000458E1"/>
    <w:rsid w:val="000D577F"/>
    <w:rsid w:val="001E1A50"/>
    <w:rsid w:val="002169A7"/>
    <w:rsid w:val="0087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CE4D"/>
  <w15:chartTrackingRefBased/>
  <w15:docId w15:val="{358922CF-7B21-44A5-9358-7966F6D4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7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435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2022-10-18T09:57:00Z</cp:lastPrinted>
  <dcterms:created xsi:type="dcterms:W3CDTF">2022-10-18T10:01:00Z</dcterms:created>
  <dcterms:modified xsi:type="dcterms:W3CDTF">2022-10-18T10:01:00Z</dcterms:modified>
</cp:coreProperties>
</file>