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6578E" w14:textId="3E3FF755" w:rsidR="009E73A0" w:rsidRDefault="009E73A0" w:rsidP="009E73A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10/09/2022 - </w:t>
      </w:r>
      <w:r>
        <w:rPr>
          <w:rFonts w:ascii="Arial" w:hAnsi="Arial" w:cs="Arial"/>
        </w:rPr>
        <w:t>pp. 16 e 17</w:t>
      </w:r>
    </w:p>
    <w:p w14:paraId="370041E9" w14:textId="77777777" w:rsidR="009E73A0" w:rsidRDefault="009E73A0" w:rsidP="009E73A0">
      <w:pPr>
        <w:spacing w:after="0"/>
        <w:jc w:val="both"/>
        <w:rPr>
          <w:rFonts w:ascii="Arial" w:hAnsi="Arial" w:cs="Arial"/>
        </w:rPr>
      </w:pPr>
    </w:p>
    <w:p w14:paraId="3429BB74" w14:textId="77777777" w:rsidR="009E73A0" w:rsidRPr="00DC0C0D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DC0C0D">
        <w:rPr>
          <w:rFonts w:ascii="Arial" w:hAnsi="Arial" w:cs="Arial"/>
          <w:b/>
          <w:bCs/>
        </w:rPr>
        <w:t>INSTRUÇÃO NORMATIVA SME Nº 29, DE 09 DE SETEMBRO DE 2022.</w:t>
      </w:r>
    </w:p>
    <w:p w14:paraId="400914F3" w14:textId="1FED4CC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6016.2022/0094543-5</w:t>
      </w:r>
    </w:p>
    <w:p w14:paraId="6DA8476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377596E1" w14:textId="6BC87968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DC0C0D">
        <w:rPr>
          <w:rFonts w:ascii="Arial" w:hAnsi="Arial" w:cs="Arial"/>
          <w:b/>
          <w:bCs/>
          <w:i/>
          <w:iCs/>
        </w:rPr>
        <w:t>DISPÕE SOBRE DIRETRIZES, PROCEDIMENTOS E PERÍODOS PARA A REALIZAÇÃO DE MATRÍCULAS – 2023 NA EDUCAÇÃO INFANTIL, NO ENSINO FUNDAMENTAL, NA EDUCAÇÃO DE JOVENS E ADULTOS – EJA DA REDE MUNICIPAL DE ENSINO, E DÁ OUTRAS PROVIDÊNCIAS.</w:t>
      </w:r>
      <w:r w:rsidRPr="00E929E1">
        <w:rPr>
          <w:rFonts w:ascii="Arial" w:hAnsi="Arial" w:cs="Arial"/>
        </w:rPr>
        <w:t xml:space="preserve"> ((LC))</w:t>
      </w:r>
    </w:p>
    <w:p w14:paraId="04E68B2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3529FF18" w14:textId="1B74770A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O SECRETÁRIO MUNICIPAL DE EDUCAÇÃO, no uso de suas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atribuições legais e,</w:t>
      </w:r>
    </w:p>
    <w:p w14:paraId="5E076C6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72C0EE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CONSIDERANDO:</w:t>
      </w:r>
    </w:p>
    <w:p w14:paraId="60440C2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política educacional de atendimento à demanda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forma contínua e transparente;</w:t>
      </w:r>
    </w:p>
    <w:p w14:paraId="2D923CE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conveniência de assegurar o atendimento no estabelecimento mais próximo à residência do educando;</w:t>
      </w:r>
    </w:p>
    <w:p w14:paraId="5E367D5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as</w:t>
      </w:r>
      <w:proofErr w:type="gramEnd"/>
      <w:r w:rsidRPr="00E929E1">
        <w:rPr>
          <w:rFonts w:ascii="Arial" w:hAnsi="Arial" w:cs="Arial"/>
        </w:rPr>
        <w:t xml:space="preserve"> concepções do Currículo da Cidade da Educação Infantil que indicam o processo de aprendizagem como resultado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uma construção pessoal dos bebês e das crianças, em interação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ativa com as outras crianças de mesma idade e de idades diferentes, com os adultos e com os elementos da cultura com 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quais entram em contato;</w:t>
      </w:r>
    </w:p>
    <w:p w14:paraId="6B73919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necessidade da promoção à convivência das crianças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diferentes idades, garantindo o trânsito entre espaços sociais,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já que as crianças efetivamente estabelecem relações diversas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entre si, inventam brincadeiras entre menores e maiores e se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apropriam dos novos espaços;</w:t>
      </w:r>
    </w:p>
    <w:p w14:paraId="4BA5ABB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ação conjunta realizada pelo Governo do Estado de São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Paulo e pelo Município de São Paulo no cumprimento dos artigos 208 e 211 da Constituição Federal mediante mútua colaboração, para assegurar a universalização do ensino fundamental;</w:t>
      </w:r>
    </w:p>
    <w:p w14:paraId="2DB9858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o</w:t>
      </w:r>
      <w:proofErr w:type="gramEnd"/>
      <w:r w:rsidRPr="00E929E1">
        <w:rPr>
          <w:rFonts w:ascii="Arial" w:hAnsi="Arial" w:cs="Arial"/>
        </w:rPr>
        <w:t xml:space="preserve"> Programa Matrícula Antecipada/Chamada Escolar, que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consiste na utilização como ferramenta o Sistema Informatizado da SEDUC/SME na combinação de dados entre os Sistemas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das Secretarias Estadual e Municipal de Educação;</w:t>
      </w:r>
    </w:p>
    <w:p w14:paraId="4144D4D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Constituição Federal/ 88, em especial, os artigos 205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 214, com a redação dada pelas Emendas Constitucionais nº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53/06 e nº 59/09, definindo a educação básica obrigatória dos 4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(quatro) aos 17 (dezessete) anos de idade;</w:t>
      </w:r>
    </w:p>
    <w:p w14:paraId="08A6813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Lei federal nº 9.394/96 - LDB e alterações posteriores,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em especial, a Lei nº 12.796/13, que assegura a matrícula das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crianças na educação básica a partir dos 4 (quatro) anos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idade;</w:t>
      </w:r>
    </w:p>
    <w:p w14:paraId="76B8FD6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Lei federal nº 13.005/14, que aprova o Plano Nacional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Educação – PNE;</w:t>
      </w:r>
    </w:p>
    <w:p w14:paraId="31DDC55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Lei federal nº 13.445/17, que institui a Lei de Migração;</w:t>
      </w:r>
    </w:p>
    <w:p w14:paraId="23E75BC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Lei municipal nº 16.271/15, que aprova o Plano Municipal de Educação de São Paulo;</w:t>
      </w:r>
    </w:p>
    <w:p w14:paraId="7DB82F8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o</w:t>
      </w:r>
      <w:proofErr w:type="gramEnd"/>
      <w:r w:rsidRPr="00E929E1">
        <w:rPr>
          <w:rFonts w:ascii="Arial" w:hAnsi="Arial" w:cs="Arial"/>
        </w:rPr>
        <w:t xml:space="preserve"> Decreto municipal nº 57.379/16, que institui, no âmbito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Secretaria Municipal de Educação, a Política Paulistana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Educação Especial, na Perspectiva da Educação Inclusiva;</w:t>
      </w:r>
    </w:p>
    <w:p w14:paraId="1E04A9F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Resolução CNE/CEB nº 3/16, que define as Diretrizes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Nacionais para o atendimento escolar de adolescentes e jovens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em cumprimento de medidas socioeducativas;</w:t>
      </w:r>
    </w:p>
    <w:p w14:paraId="33F8FA57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Resolução CNE/CEB nº 2/18, que define as diretrizes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operacionais complementares para a matrícula inicial na Educação Infantil e no Ensino fundamental, respectivamente, aos 4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(quatro) e aos 6 (seis) anos de idade;</w:t>
      </w:r>
    </w:p>
    <w:p w14:paraId="71A8A96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Resolução CME nº 01/19, que dispõe sobre o corte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etário para ingresso na Educação Infantil/</w:t>
      </w:r>
      <w:proofErr w:type="spellStart"/>
      <w:r w:rsidRPr="00E929E1">
        <w:rPr>
          <w:rFonts w:ascii="Arial" w:hAnsi="Arial" w:cs="Arial"/>
        </w:rPr>
        <w:t>Pré</w:t>
      </w:r>
      <w:proofErr w:type="spellEnd"/>
      <w:r w:rsidRPr="00E929E1">
        <w:rPr>
          <w:rFonts w:ascii="Arial" w:hAnsi="Arial" w:cs="Arial"/>
        </w:rPr>
        <w:t xml:space="preserve"> Escola e no Ensino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Fundamental;</w:t>
      </w:r>
    </w:p>
    <w:p w14:paraId="6E76DCE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Resolução CME nº 03/19, que trata dos procedimentos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para atendimento do estudante imigrante;</w:t>
      </w:r>
    </w:p>
    <w:p w14:paraId="6105950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Instrução Normativa SME nº 42/21, que estabelece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diretrizes gerais para a realização de cadastramento, compatibilização, matrícula e transferência, reorganiza os agrupamentos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 Educação Infantil da Rede Municipal de Ensino, e dá outras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providências;</w:t>
      </w:r>
    </w:p>
    <w:p w14:paraId="2E34462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lastRenderedPageBreak/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Portaria SME nº 3.919/15, alterada pela Portaria SME nº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8.763/16, que dispõe sobre o processo de cadastro da demanda, compatibilização, matrícula e transferência para a Educação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Jovens e Adultos - EJA nas Unidades Educacionais da Rede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Municipal de Ensino de São Paulo;</w:t>
      </w:r>
    </w:p>
    <w:p w14:paraId="2673262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Portaria SME nº 3.270/16, que atribui responsabilidades pelas informações lançadas nos Sistemas de Informação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Corporativos da Secretaria Municipal de Educação e, dá outras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providências;</w:t>
      </w:r>
    </w:p>
    <w:p w14:paraId="2A8A4DB4" w14:textId="5DD5DCD1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Resolução SEDUC nº 50/22, que estabelece critérios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procedimentos para a implementação do Programa de Matrícula Antecipada/Chamada Escolar - 2023, com vistas ao pleno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atendimento à demanda do Ensino Fundamental e Ensino Médio, na rede pública de ensino do Estado de São Paulo.</w:t>
      </w:r>
    </w:p>
    <w:p w14:paraId="7085295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16D3AF16" w14:textId="3F910D7C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RESOLVE:</w:t>
      </w:r>
    </w:p>
    <w:p w14:paraId="3ABF1E2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51F0976A" w14:textId="50F451F3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DC0C0D">
        <w:rPr>
          <w:rFonts w:ascii="Arial" w:hAnsi="Arial" w:cs="Arial"/>
          <w:b/>
          <w:bCs/>
        </w:rPr>
        <w:t>I - DISPOSIÇÕES GERAIS</w:t>
      </w:r>
    </w:p>
    <w:p w14:paraId="47F8AF51" w14:textId="77777777" w:rsidR="009E73A0" w:rsidRPr="00DC0C0D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15ED8EBC" w14:textId="2A6AA0AD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1º As diretrizes, os procedimentos e os períodos para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matrícula, rematrícula e transferência dos estudantes na Rede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Municipal de Ensino serão estabelecidas nesta Instrução Normativa, observando-se o disposto na Instrução Normativa SME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nº 42/21, que estabelece diretrizes gerais para a realização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cadastramento, compatibilização, matrícula, transferência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reorganiza os agrupamentos na Educação Infantil para o ano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letivo de 2023.</w:t>
      </w:r>
    </w:p>
    <w:p w14:paraId="57A2D60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558971E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2º Na Rede Municipal de Ensino será assegurada a matrícula de todo e qualquer estudante nas classes comuns, sendo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reconhecida, considerada, respeitada e valorizada a diversidade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humana, sendo vedadas quaisquer formas de discriminação.</w:t>
      </w:r>
    </w:p>
    <w:p w14:paraId="14E2855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1º Os adolescentes e jovens em cumprimento de medidas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socioeducativas cadastrados na Rede Municipal de Ensino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deverão ter a matrícula assegurada com prioridade sem qualquer forma de constrangimento, preconceito ou discriminação,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tratando-se de direito fundamental, público e subjetivo.</w:t>
      </w:r>
    </w:p>
    <w:p w14:paraId="5121B105" w14:textId="1CFA9C52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Os imigrantes – bebês, crianças, jovens e adultos - devem ter assegurado o direito à matrícula no ensino obrigatório,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 conformidade da Resolução CME nº 03/19.</w:t>
      </w:r>
    </w:p>
    <w:p w14:paraId="554BC95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1490EDED" w14:textId="5777B006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3º Para o planejamento e a definição das vagas iniciais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matrícula serão observados os procedimentos estabelecidos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para cada etapa/modalidade de ensino, com posterior inclusão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no Sistema Informatizado - EOL, de todas as vagas definidas.</w:t>
      </w:r>
    </w:p>
    <w:p w14:paraId="25A8B07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1704602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4º O atendimento à demanda será definido por endereço residencial, endereço indicativo ou endereço opcional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para a Educação Infantil e endereço residencial para o Ensino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Fundamental, considerando o conjunto das características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necessidades da população local.</w:t>
      </w:r>
    </w:p>
    <w:p w14:paraId="1DE9CE2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1º Entender-se-á por endereço indicativo aquele diverso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 da sua residência, informado pelo pai/ mãe ou responsável.</w:t>
      </w:r>
    </w:p>
    <w:p w14:paraId="2D97608D" w14:textId="5386C0B6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Entender-se-á por endereço opcional aquele diverso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 da residência ou indicativo, informado pelo pai/mãe ou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responsável, que constituirá uma segunda grade para encaminhamento.</w:t>
      </w:r>
    </w:p>
    <w:p w14:paraId="739BED2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35FD0A6" w14:textId="3FE574EA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5º Para garantia do atendimento à demanda, a matrícula em todas as etapas/modalidades de ensino somente se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efetivará após a adoção dos procedimentos de cadastramento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 compatibilização automática, tanto para a Educação Infantil,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quanto para o Ensino Fundamental, obedecendo respectivamente ao contido na Instrução Normativa SME nº 42/21.</w:t>
      </w:r>
    </w:p>
    <w:p w14:paraId="60C3122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DD43876" w14:textId="77777777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6º A Coordenadoria de Gestão e Organização Educacional/Divisão de Planejamento da Demanda Escolar - COGED/DIDEM e a Divisão de Informações Educacionais - DIE, da Secretaria Municipal de Educação – SME serão responsáveis pelo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planejamento, acompanhamento e execução do Programa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Matrícula Antecipada, para o ano de 2023, tendo por objetivo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a combinação dos </w:t>
      </w:r>
      <w:r w:rsidRPr="00E929E1">
        <w:rPr>
          <w:rFonts w:ascii="Arial" w:hAnsi="Arial" w:cs="Arial"/>
        </w:rPr>
        <w:lastRenderedPageBreak/>
        <w:t>dados entre os Sistemas das Secretarias Estadual e Municipal de Educação – SEDUC/SME, observadas, 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que couber, as disposições estabelecidas na Resolução SEDUC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nº 50, de 21/06/22, no que concerne às responsabilidades atinentes à educação pública municipal.</w:t>
      </w:r>
    </w:p>
    <w:p w14:paraId="4186DDA2" w14:textId="369BE6D0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As Diretorias Regionais de Educação -</w:t>
      </w:r>
      <w:r>
        <w:rPr>
          <w:rFonts w:ascii="Arial" w:hAnsi="Arial" w:cs="Arial"/>
        </w:rPr>
        <w:t xml:space="preserve"> </w:t>
      </w:r>
      <w:proofErr w:type="spellStart"/>
      <w:r w:rsidRPr="00E929E1">
        <w:rPr>
          <w:rFonts w:ascii="Arial" w:hAnsi="Arial" w:cs="Arial"/>
        </w:rPr>
        <w:t>DREs</w:t>
      </w:r>
      <w:proofErr w:type="spellEnd"/>
      <w:r w:rsidRPr="00E929E1">
        <w:rPr>
          <w:rFonts w:ascii="Arial" w:hAnsi="Arial" w:cs="Arial"/>
        </w:rPr>
        <w:t xml:space="preserve"> constituirão equipes de planejamento e execução 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Programa de Matrícula Antecipada, em âmbito regional.</w:t>
      </w:r>
    </w:p>
    <w:p w14:paraId="15F29D7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DF176BA" w14:textId="178ED6C3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7º A matrícula na Rede Municipal de Ensino obedecerá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ao cronograma específico para cada etapa/modalidade 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Educação Básica, na conformidade do contido no Anexo Único,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parte integrante desta Instrução Normativa.</w:t>
      </w:r>
    </w:p>
    <w:p w14:paraId="5DD1C11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364A678" w14:textId="52E98FC8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8º Na hipótese de indicação de Unidade Educacional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preferencial ou específica, com distância a partir de 1,5km,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estudante não fará jus ao Programa de Transporte Escolar Gratuito – TEG considerando a opção do pai/mãe ou responsável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em concorrer à vaga da Unidade indicada.</w:t>
      </w:r>
    </w:p>
    <w:p w14:paraId="653DD23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7532ED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9º Na existência de vagas remanescentes no decorrer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 ano letivo, a compatibilização automática e matrícula deverá ser realizada de forma ininterrupta em todas as etapas/modalidades de ensino, inclusive na Educação de Jovens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Adultos - EJA regular, a EJA modular, o Centro Integrado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Educação de Jovens e Adultos - CIEJA, quando será necessário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preenchimento da “Ficha de Cadastro de Ensino Fundamental/EJA”, bem como observada a periodicidade específica para fins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matrícula.</w:t>
      </w:r>
    </w:p>
    <w:p w14:paraId="3D381757" w14:textId="0FB714D4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Na modalidade EJA o processo de compatibilização ocorrerá diariamente observado o saldo de vagas/Etapa.</w:t>
      </w:r>
    </w:p>
    <w:p w14:paraId="7DA6B1F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BE4316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10. As rematrículas deverão ser efetivadas na perspectiva da garantia da continuidade de atendimento aos estudantes frequentes em 2022, conforme consta no Anexo Único desta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Instrução Normativa.</w:t>
      </w:r>
    </w:p>
    <w:p w14:paraId="6C484396" w14:textId="7F07918C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Na impossibilidade de atendimento na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mesma Unidade Educacional, a Diretoria Regional de Educação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deverá garantir a continuidade de estudos em Unidade Educacional próxima ao endereço residencial ou endereço indicativo.</w:t>
      </w:r>
    </w:p>
    <w:p w14:paraId="6067A94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B55C568" w14:textId="03D53D7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11. Na ocasião da rematrícula, deverão ser confirmados todos os dados necessários para a formalização da matrícula, com atualização no Sistema Informatizado – EOL, a fim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viabilizar o atendimento aos diferentes programas da SME.</w:t>
      </w:r>
    </w:p>
    <w:p w14:paraId="26A4CF8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148300A0" w14:textId="1BBB710D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12. Fica vedado, a qualquer época, o condicionamento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matrícula ou rematrícula ao pagamento de taxa de contribuição à Associação Pais e Mestres ou equivalente, ou qualquer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exigência de ordem financeira e material, inclusive aquisição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uniforme, material escolar ou carteira de identidade escolar.</w:t>
      </w:r>
    </w:p>
    <w:p w14:paraId="00ECB9D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00BBA570" w14:textId="14A351B1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13. Os casos de estudantes atendidos pelo Programa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Transporte Escolar Gratuito – TEG deverão ser analisados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no período de rematrícula e, na sequência, oferecida ao pai e/ou responsável legal, a possibilidade de vaga mais próxima à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sua residência.</w:t>
      </w:r>
    </w:p>
    <w:p w14:paraId="5881B73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39C66CB7" w14:textId="035D8126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DC0C0D">
        <w:rPr>
          <w:rFonts w:ascii="Arial" w:hAnsi="Arial" w:cs="Arial"/>
          <w:b/>
          <w:bCs/>
        </w:rPr>
        <w:t>II - DISPOSIÇÕES ESPECÍFICAS</w:t>
      </w:r>
    </w:p>
    <w:p w14:paraId="35303C5D" w14:textId="77777777" w:rsidR="009E73A0" w:rsidRPr="00DC0C0D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0C4576B6" w14:textId="1688800C" w:rsidR="009E73A0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DC0C0D">
        <w:rPr>
          <w:rFonts w:ascii="Arial" w:hAnsi="Arial" w:cs="Arial"/>
          <w:b/>
          <w:bCs/>
          <w:i/>
          <w:iCs/>
        </w:rPr>
        <w:t>1 - EDUCAÇÃO INFANTIL:</w:t>
      </w:r>
    </w:p>
    <w:p w14:paraId="0DA5120C" w14:textId="77777777" w:rsidR="009E73A0" w:rsidRPr="00DC0C0D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5FE7D4F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14. O atendimento na Educação Infantil, a ser realizado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nos Centros de Educação Infantil (CEIs) - Unidades Diretas, Indiretas e Parceiras, nos Centros Municipais de Educação Infantil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(</w:t>
      </w:r>
      <w:proofErr w:type="spellStart"/>
      <w:r w:rsidRPr="00E929E1">
        <w:rPr>
          <w:rFonts w:ascii="Arial" w:hAnsi="Arial" w:cs="Arial"/>
        </w:rPr>
        <w:t>CEMEIs</w:t>
      </w:r>
      <w:proofErr w:type="spellEnd"/>
      <w:r w:rsidRPr="00E929E1">
        <w:rPr>
          <w:rFonts w:ascii="Arial" w:hAnsi="Arial" w:cs="Arial"/>
        </w:rPr>
        <w:t>) e nas Escolas Municipais de Educação Infantil (</w:t>
      </w:r>
      <w:proofErr w:type="spellStart"/>
      <w:r w:rsidRPr="00E929E1">
        <w:rPr>
          <w:rFonts w:ascii="Arial" w:hAnsi="Arial" w:cs="Arial"/>
        </w:rPr>
        <w:t>EMEIs</w:t>
      </w:r>
      <w:proofErr w:type="spellEnd"/>
      <w:r w:rsidRPr="00E929E1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ocorrerá em agrupamentos formados de </w:t>
      </w:r>
      <w:r w:rsidRPr="00E929E1">
        <w:rPr>
          <w:rFonts w:ascii="Arial" w:hAnsi="Arial" w:cs="Arial"/>
        </w:rPr>
        <w:lastRenderedPageBreak/>
        <w:t>acordo com as datas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nascimento e proporção adulto-criança, de acordo com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espaço físico do ambiente, conforme segue:</w:t>
      </w:r>
    </w:p>
    <w:p w14:paraId="5BE2186A" w14:textId="77777777" w:rsidR="009E73A0" w:rsidRPr="00026918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26918">
        <w:rPr>
          <w:rFonts w:ascii="Arial" w:hAnsi="Arial" w:cs="Arial"/>
          <w:b/>
          <w:bCs/>
          <w:i/>
          <w:iCs/>
        </w:rPr>
        <w:t xml:space="preserve">CEIs, </w:t>
      </w:r>
      <w:proofErr w:type="spellStart"/>
      <w:r w:rsidRPr="00026918">
        <w:rPr>
          <w:rFonts w:ascii="Arial" w:hAnsi="Arial" w:cs="Arial"/>
          <w:b/>
          <w:bCs/>
          <w:i/>
          <w:iCs/>
        </w:rPr>
        <w:t>CEMEIs</w:t>
      </w:r>
      <w:proofErr w:type="spellEnd"/>
      <w:r w:rsidRPr="00026918">
        <w:rPr>
          <w:rFonts w:ascii="Arial" w:hAnsi="Arial" w:cs="Arial"/>
          <w:b/>
          <w:bCs/>
          <w:i/>
          <w:iCs/>
        </w:rPr>
        <w:t xml:space="preserve"> e </w:t>
      </w:r>
      <w:proofErr w:type="spellStart"/>
      <w:r w:rsidRPr="00026918">
        <w:rPr>
          <w:rFonts w:ascii="Arial" w:hAnsi="Arial" w:cs="Arial"/>
          <w:b/>
          <w:bCs/>
          <w:i/>
          <w:iCs/>
        </w:rPr>
        <w:t>EMEIs</w:t>
      </w:r>
      <w:proofErr w:type="spellEnd"/>
    </w:p>
    <w:p w14:paraId="0BCF910C" w14:textId="77777777" w:rsidR="009E73A0" w:rsidRPr="00026918" w:rsidRDefault="009E73A0" w:rsidP="009E73A0">
      <w:pPr>
        <w:spacing w:after="0"/>
        <w:jc w:val="both"/>
        <w:rPr>
          <w:rFonts w:ascii="Arial" w:hAnsi="Arial" w:cs="Arial"/>
          <w:i/>
          <w:iCs/>
        </w:rPr>
      </w:pPr>
      <w:r w:rsidRPr="00026918">
        <w:rPr>
          <w:rFonts w:ascii="Arial" w:hAnsi="Arial" w:cs="Arial"/>
          <w:i/>
          <w:iCs/>
        </w:rPr>
        <w:t xml:space="preserve">Agrupamento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026918">
        <w:rPr>
          <w:rFonts w:ascii="Arial" w:hAnsi="Arial" w:cs="Arial"/>
          <w:i/>
          <w:iCs/>
        </w:rPr>
        <w:t xml:space="preserve">Nascimento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026918">
        <w:rPr>
          <w:rFonts w:ascii="Arial" w:hAnsi="Arial" w:cs="Arial"/>
          <w:i/>
          <w:iCs/>
        </w:rPr>
        <w:t>Proporção Adulto/Criança</w:t>
      </w:r>
    </w:p>
    <w:p w14:paraId="34FC3A7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Berçário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De 01/04/2022 a 31/12/2022 e 2023 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7 bebês / 1 educador</w:t>
      </w:r>
    </w:p>
    <w:p w14:paraId="4B5C07E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Berçário II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De 01/04/2021 a 31/03/2022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9 bebês / 1 educador</w:t>
      </w:r>
    </w:p>
    <w:p w14:paraId="24A7070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Mini Grupo 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De 01/04/2020 a 31/03/2021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12 crianças / 1 educador</w:t>
      </w:r>
    </w:p>
    <w:p w14:paraId="36C450A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Mini Grupo II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De 01/04/2019 a 31/03/2020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25 crianças / 1 educador</w:t>
      </w:r>
    </w:p>
    <w:p w14:paraId="2458209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Mini Grupo Multietário 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De 01/04/2019 a 31/03/2021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18 crianças / 1 educador</w:t>
      </w:r>
    </w:p>
    <w:p w14:paraId="63E6301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Infantil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De 01/04/2017 a 31/03/2019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29 crianças / 1 educador</w:t>
      </w:r>
    </w:p>
    <w:p w14:paraId="10CFE54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1º Nas regiões onde houver demanda e considerando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 universalização de atendimento para a faixa etária de pré-escola, respeitada a capacidade física das salas, o número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crianças nas turmas </w:t>
      </w:r>
      <w:proofErr w:type="gramStart"/>
      <w:r w:rsidRPr="00E929E1">
        <w:rPr>
          <w:rFonts w:ascii="Arial" w:hAnsi="Arial" w:cs="Arial"/>
        </w:rPr>
        <w:t>de Infantil</w:t>
      </w:r>
      <w:proofErr w:type="gramEnd"/>
      <w:r w:rsidRPr="00E929E1">
        <w:rPr>
          <w:rFonts w:ascii="Arial" w:hAnsi="Arial" w:cs="Arial"/>
        </w:rPr>
        <w:t xml:space="preserve"> deverá ser ampliado.</w:t>
      </w:r>
    </w:p>
    <w:p w14:paraId="129AD4F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Os CEIs poderão optar pela organização multietária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para atendimento do Mini Grupo, organizando as turmas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forma equilibrada com crianças das faixas etárias que compreendem Mini Grupo I e II.</w:t>
      </w:r>
    </w:p>
    <w:p w14:paraId="58E8E637" w14:textId="10B206F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3º As turmas do Mini Grupo Multietário, que trata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parágrafo 2º, serão criadas com no mínimo 15 e no máximo 18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crianças por educador.</w:t>
      </w:r>
    </w:p>
    <w:p w14:paraId="18C2ED5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79D4A7B1" w14:textId="09178C0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15. Mediante a existência de demanda e com o objetivo de assegurar a universalização de atendimento da faixa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etária de pré-escola, as Diretorias Regionais de Educação,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poderão autorizar, em caráter excepcional, a criação de turmas</w:t>
      </w:r>
      <w:r>
        <w:rPr>
          <w:rFonts w:ascii="Arial" w:hAnsi="Arial" w:cs="Arial"/>
        </w:rPr>
        <w:t xml:space="preserve"> </w:t>
      </w:r>
      <w:proofErr w:type="gramStart"/>
      <w:r w:rsidRPr="00E929E1">
        <w:rPr>
          <w:rFonts w:ascii="Arial" w:hAnsi="Arial" w:cs="Arial"/>
        </w:rPr>
        <w:t>de Infantil</w:t>
      </w:r>
      <w:proofErr w:type="gramEnd"/>
      <w:r w:rsidRPr="00E929E1">
        <w:rPr>
          <w:rFonts w:ascii="Arial" w:hAnsi="Arial" w:cs="Arial"/>
        </w:rPr>
        <w:t xml:space="preserve"> nos CEIs diretos em período parcial ou integral e, nos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CEIs Indiretos e Parceiros em período integral.</w:t>
      </w:r>
    </w:p>
    <w:p w14:paraId="6764B51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E3217B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16. O processo de planejamento e projeção de vagas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deverá considerar o conjunto das características e necessidades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população local, observadas:</w:t>
      </w:r>
    </w:p>
    <w:p w14:paraId="12C5201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I 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garantia de continuidade por meio das rematrículas;</w:t>
      </w:r>
    </w:p>
    <w:p w14:paraId="2F6D3DB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II 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demanda cadastrada no Sistema Informatizado - EOL;</w:t>
      </w:r>
    </w:p>
    <w:p w14:paraId="0CE57F2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III - as vagas existentes nas Unidades Educacionais;</w:t>
      </w:r>
    </w:p>
    <w:p w14:paraId="5B4AF32C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IV –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capacidade física dos ambientes;</w:t>
      </w:r>
    </w:p>
    <w:p w14:paraId="655FC52F" w14:textId="1D837864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V - </w:t>
      </w:r>
      <w:proofErr w:type="gramStart"/>
      <w:r w:rsidRPr="00E929E1">
        <w:rPr>
          <w:rFonts w:ascii="Arial" w:hAnsi="Arial" w:cs="Arial"/>
        </w:rPr>
        <w:t>a</w:t>
      </w:r>
      <w:proofErr w:type="gramEnd"/>
      <w:r w:rsidRPr="00E929E1">
        <w:rPr>
          <w:rFonts w:ascii="Arial" w:hAnsi="Arial" w:cs="Arial"/>
        </w:rPr>
        <w:t xml:space="preserve"> necessidade de assegurar a matrícula no equipamento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adequado à faixa etária do estudante, de acordo com as possibilidades de cada localidade.</w:t>
      </w:r>
    </w:p>
    <w:p w14:paraId="57AE49A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61C92F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Art. 17. Será obrigatória a efetivação de todas as matrículas da demanda compatibilizada para as turmas </w:t>
      </w:r>
      <w:proofErr w:type="gramStart"/>
      <w:r w:rsidRPr="00E929E1">
        <w:rPr>
          <w:rFonts w:ascii="Arial" w:hAnsi="Arial" w:cs="Arial"/>
        </w:rPr>
        <w:t>de Infantil</w:t>
      </w:r>
      <w:proofErr w:type="gramEnd"/>
      <w:r w:rsidRPr="00E929E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exceto nos processos de intenção de transferência, nos termos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universalização do atendimento prevista na EC nº 59/09.</w:t>
      </w:r>
    </w:p>
    <w:p w14:paraId="313FB181" w14:textId="544D5846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O registro da matrícula no Sistema Informatizado - EOL ocorrerá independentemente do comparecimento do pai/mãe ou responsável legal na Unidade Educacional,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cabendo a seguir, sua convocação para o atendimento 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disposto no artigo 9º desta Instrução Normativa, inclusive nos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casos de deslocamentos com transporte escolar, até o surgimento da vaga próxima à sua residência.</w:t>
      </w:r>
    </w:p>
    <w:p w14:paraId="36405AE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7389612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18. Os CEIs/Creches e os agrupamentos de Berçário e</w:t>
      </w:r>
      <w:r>
        <w:rPr>
          <w:rFonts w:ascii="Arial" w:hAnsi="Arial" w:cs="Arial"/>
        </w:rPr>
        <w:t xml:space="preserve"> </w:t>
      </w:r>
      <w:proofErr w:type="spellStart"/>
      <w:proofErr w:type="gramStart"/>
      <w:r w:rsidRPr="00E929E1">
        <w:rPr>
          <w:rFonts w:ascii="Arial" w:hAnsi="Arial" w:cs="Arial"/>
        </w:rPr>
        <w:t>Mini-Grupo</w:t>
      </w:r>
      <w:proofErr w:type="spellEnd"/>
      <w:proofErr w:type="gramEnd"/>
      <w:r w:rsidRPr="00E929E1">
        <w:rPr>
          <w:rFonts w:ascii="Arial" w:hAnsi="Arial" w:cs="Arial"/>
        </w:rPr>
        <w:t xml:space="preserve"> dos </w:t>
      </w:r>
      <w:proofErr w:type="spellStart"/>
      <w:r w:rsidRPr="00E929E1">
        <w:rPr>
          <w:rFonts w:ascii="Arial" w:hAnsi="Arial" w:cs="Arial"/>
        </w:rPr>
        <w:t>CEMEIs</w:t>
      </w:r>
      <w:proofErr w:type="spellEnd"/>
      <w:r w:rsidRPr="00E929E1">
        <w:rPr>
          <w:rFonts w:ascii="Arial" w:hAnsi="Arial" w:cs="Arial"/>
        </w:rPr>
        <w:t xml:space="preserve"> organizarão seu atendimento em período integral de 10 (dez) horas diárias, respeitada a necessidade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comunidade.</w:t>
      </w:r>
    </w:p>
    <w:p w14:paraId="7861E7D7" w14:textId="5DEB67B1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De acordo com a necessidade dos pais/responsáveis o atendimento poderá ser flexibilizado para 5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(cinco) horas, mediante solicitação dos interessados e análise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parecer da Supervisão Escolar, inclusive nas Unidades parceiras.</w:t>
      </w:r>
    </w:p>
    <w:p w14:paraId="2AF5D81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5F0823E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19. Para efetivação da matrícula, a Direção da Unidade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Educacional deverá providenciar o preenchimento imediato 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“Ficha de Matrícula”, bem como solicitar a entrega dos documentos abaixo relacionados, respeitando o prazo estabelecido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 legislação vigente:</w:t>
      </w:r>
    </w:p>
    <w:p w14:paraId="56565E6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lastRenderedPageBreak/>
        <w:t>I - Documento de Identidade do aluno (Certidão de Nascimento, Registro Geral - RG ou Registro Nacional Migratório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- RNM/Protocolo de Solicitação de Refúgio);</w:t>
      </w:r>
    </w:p>
    <w:p w14:paraId="4A70C7E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Comprovante/declaração de endereço no nome do pai/mãe ou responsável legal;</w:t>
      </w:r>
    </w:p>
    <w:p w14:paraId="63B18FA7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III - CPF do estudante e do pai/mãe ou responsável legal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ou RNM/Protocolo;</w:t>
      </w:r>
    </w:p>
    <w:p w14:paraId="2DE0F65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IV - Telefones para contato, preferencialmente celular, e e-mail do pai/mãe ou responsável legal;</w:t>
      </w:r>
    </w:p>
    <w:p w14:paraId="2A5797C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 – Declaração de Vacinação atualizada – DVA;</w:t>
      </w:r>
    </w:p>
    <w:p w14:paraId="7D65EF1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VI - Cartão do Programa Bolsa-Família, se for o caso;</w:t>
      </w:r>
    </w:p>
    <w:p w14:paraId="4A929B6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VII - Cartão do Sistema Único de Saúde.</w:t>
      </w:r>
    </w:p>
    <w:p w14:paraId="75617C7C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1º Caberá à Unidade Educacional em até 30 dias após 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efetivação da matrícula o preenchimento da “Ficha de Saúde”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 “Ficha de Informações Complementares”, no caso de criança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com deficiência, Transtornos Globais do Desenvolvimento-TGD.</w:t>
      </w:r>
    </w:p>
    <w:p w14:paraId="37F1A3B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Na hipótese de falta de um ou mais documentos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relacionados nos incisos I a VII deste artigo, a matrícula será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efetivada e, os responsáveis orientados quanto à sua obtenção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 entrega na Unidade Educacional.</w:t>
      </w:r>
    </w:p>
    <w:p w14:paraId="4C22C1A7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3º As informações da “Ficha de Matrícula” deverão ser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obrigatoriamente atualizadas no Sistema EOL pela Unidade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Educacional.</w:t>
      </w:r>
    </w:p>
    <w:p w14:paraId="6C6C0E83" w14:textId="34703F61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4º Em hipótese alguma a matrícula poderá ser recusada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pela Unidade Educacional por falta de documentação.</w:t>
      </w:r>
    </w:p>
    <w:p w14:paraId="513C2F39" w14:textId="77777777" w:rsidR="009E73A0" w:rsidRDefault="009E73A0" w:rsidP="009E73A0">
      <w:pPr>
        <w:spacing w:after="0"/>
        <w:jc w:val="both"/>
        <w:rPr>
          <w:rFonts w:ascii="Arial" w:hAnsi="Arial" w:cs="Arial"/>
        </w:rPr>
      </w:pPr>
    </w:p>
    <w:p w14:paraId="0875B88C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20. Na Educação Infantil a matrícula será cancelada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quando houver solicitação expressa do pai/mãe ou responsável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legal, ou após 15 (quinze) dias de faltas consecutivas, sem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justificativa, esgotadas e registradas todas as possibilidades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contato com a família.</w:t>
      </w:r>
    </w:p>
    <w:p w14:paraId="2735773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1º Para as crianças matriculadas no Infantil, ensino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obrigatório, o cancelamento da matrícula pelos pais/mães ou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responsável e os casos de reiteradas faltas injustificadas serão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obrigatoriamente acompanhados de:</w:t>
      </w:r>
    </w:p>
    <w:p w14:paraId="492ABD0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a) orientação aos pais e responsáveis quanto à obrigatoriedade do ensino; e</w:t>
      </w:r>
    </w:p>
    <w:p w14:paraId="07A2F67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b) comunicação ao Conselho Tutelar.</w:t>
      </w:r>
    </w:p>
    <w:p w14:paraId="11D6C25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Os procedimentos especificados no parágrafo anterior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serão de responsabilidade do Diretor da Unidade Educacional.</w:t>
      </w:r>
    </w:p>
    <w:p w14:paraId="76E9A45E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3º As situações descritas neste artigo deverão ser aplicadas, inclusive, para os educandos com “Solicitação de Transferência”.</w:t>
      </w:r>
    </w:p>
    <w:p w14:paraId="7C53AF84" w14:textId="0CEC8663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4º As justificativas mencionadas no parágrafo 1º deste artigo deverão ser arquivadas no prontuário da criança/estudante.</w:t>
      </w:r>
    </w:p>
    <w:p w14:paraId="68EC2DEC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31816772" w14:textId="47AAAC26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21. As crianças matriculadas nas turmas de Educação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Infantil que mudarem de endereço residencial durante o ano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letivo, diante da impossibilidade de permanência na Unidade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matrícula poderão solicitar transferência, conforme previsto 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art. 30 da Instrução Normativa SME nº 42/21.</w:t>
      </w:r>
    </w:p>
    <w:p w14:paraId="799AF97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4C6A4A11" w14:textId="4961CF0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22. Nas hipóteses previstas nos artigos 20 e 21 desta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Instrução Normativa, compete ao Diretor da Unidade Educacional a utilização das opções próprias do Sistema Informatizado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- EOL para registro da baixa de matrícula, no prazo máximo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3 (três) dias úteis.</w:t>
      </w:r>
    </w:p>
    <w:p w14:paraId="4851312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4A85D39" w14:textId="6DD7F35E" w:rsidR="009E73A0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026918">
        <w:rPr>
          <w:rFonts w:ascii="Arial" w:hAnsi="Arial" w:cs="Arial"/>
          <w:b/>
          <w:bCs/>
          <w:i/>
          <w:iCs/>
        </w:rPr>
        <w:t>2 - ENSINO FUNDAMENTAL:</w:t>
      </w:r>
    </w:p>
    <w:p w14:paraId="10A0588F" w14:textId="77777777" w:rsidR="009E73A0" w:rsidRPr="00026918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6A0D0E86" w14:textId="72721FB7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23. O cadastramento e a compatibilização da demanda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 Ensino Fundamental Regular, inclusive para as solicitações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transferência, obedecerão às disposições e aos procedimentos estabelecidos nesta Instrução Normativa, em especial,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no art. 24 desta IN e ocorrerão ao longo do ano, mediante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preenchimento da “Ficha de Cadastro de Ensino Fundamental”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 digitação no sistema integrado da Secretaria Escolar Digital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– SED.</w:t>
      </w:r>
    </w:p>
    <w:p w14:paraId="1F37B16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11F31B13" w14:textId="369DBB6C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lastRenderedPageBreak/>
        <w:t>Art. 24. As Unidades da Rede Municipal de Ensino Fundamental utilizarão o sistema informatizado Secretaria Escolar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Digital – SED do Estado, para cadastramento dos candidatos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durante o ano de 2023, em todas as suas etapas, e manterão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os registos de dados cadastrais, matrícula e movimentação 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alunos atualizados no sistema próprio da Secretaria Municipal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Educação – Sistema EOL.</w:t>
      </w:r>
    </w:p>
    <w:p w14:paraId="5C2BF38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36626D1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25. As turmas de Ensino Fundamental serão formadas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conforme segue:</w:t>
      </w:r>
    </w:p>
    <w:p w14:paraId="78FECB6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 - Ciclo de Alfabetização: 30 (trinta) educandos;</w:t>
      </w:r>
    </w:p>
    <w:p w14:paraId="61CD873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Ciclo Interdisciplinar: 32 (trinta e dois) educandos;</w:t>
      </w:r>
    </w:p>
    <w:p w14:paraId="24C9BC6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III - Ciclo Autoral: 32 (trinta e dois) educandos.</w:t>
      </w:r>
    </w:p>
    <w:p w14:paraId="6A4E5AD7" w14:textId="1D296A77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Respeitada a capacidade física das salas,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 número de estudantes nas turmas de Ensino Fundamental,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poderá ser ampliado de acordo com as necessidades de atendimento à demanda de cada região.</w:t>
      </w:r>
    </w:p>
    <w:p w14:paraId="58E61F7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5AFFE19D" w14:textId="0F51CF9B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26. Para ingresso no Ensino Fundamental, as crianças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deverão ter a idade mínima de 6 (seis) anos completos ou 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completar até 31/03/23, nascidas no período de 01/04/16 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31/03/17, conforme disposto na Resolução CNE/CEB nº 1/10,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ratificada na Resolução CNE/CEB nº 2/18 e Resolução CME nº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1/19.</w:t>
      </w:r>
    </w:p>
    <w:p w14:paraId="509629B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57F396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27. Poderão inscrever-se para o ingresso no Ensino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Fundamental em escola municipal, as crianças que não frequentam a Educação Infantil na rede pública, com idade a partir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6(seis) anos, completos ou a completar até 31/03/2023.</w:t>
      </w:r>
    </w:p>
    <w:p w14:paraId="1CC8DC96" w14:textId="2BCAA14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A hipótese prevista no “caput” deste artigo deverá ser igualmente observada em relação às crianças que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não frequentaram a Educação Infantil.</w:t>
      </w:r>
    </w:p>
    <w:p w14:paraId="179AE8A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0C32F9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28. Nas Unidades de Ensino Fundamental, inclusive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nas turmas de Educação de Jovens e Adultos - EJA, a matrícula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será efetivada pelos pais ou responsáveis legais ou pelo próprio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estudante, se maior, mediante apresentação dos seguintes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documentos:</w:t>
      </w:r>
    </w:p>
    <w:p w14:paraId="3B06CB6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a) Certidão de Nascimento, Registro Geral - RG ou Registro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Nacional Migratório – RNM e CPF;</w:t>
      </w:r>
    </w:p>
    <w:p w14:paraId="0EB592F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b) comprovante de endereço no nome do(a) pai/mãe ou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responsável legal;</w:t>
      </w:r>
    </w:p>
    <w:p w14:paraId="66D5080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c) comprovante de escolaridade anterior, em caso de prosseguimento de estudos;</w:t>
      </w:r>
    </w:p>
    <w:p w14:paraId="15A26BC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d) Telefones para contato, preferencialmente celular, e e-mail do pai/mãe ou responsável legal.</w:t>
      </w:r>
    </w:p>
    <w:p w14:paraId="130EA79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§1º No ato da matrícula deverá ser providenciado o preenchimento da “Ficha de Matrícula” e, em até 30 (trinta) dias, 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“Ficha de Saúde” e a “Ficha de Informações Complementares”,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no caso de criança com deficiência, Transtornos Globais do Desenvolvimento – TGD e Altas Habilidades/Superdotação.</w:t>
      </w:r>
    </w:p>
    <w:p w14:paraId="343EFE1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Na hipótese de falta de um ou mais documentos relacionados nos incisos deste artigo, a matrícula será efetivada e,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os responsáveis orientados quanto à sua obtenção e entrega na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Unidade Educacional.</w:t>
      </w:r>
    </w:p>
    <w:p w14:paraId="6FA70D8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3º As informações da “Ficha de Matrícula” deverão ser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obrigatoriamente atualizadas no Sistema EOL pela Unidade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Educacional.</w:t>
      </w:r>
    </w:p>
    <w:p w14:paraId="76BEC4F6" w14:textId="2CDD2FA8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4º Em hipótese alguma a matrícula poderá ser recusada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pela Unidade Educacional por falta de documentação.</w:t>
      </w:r>
    </w:p>
    <w:p w14:paraId="3C7A0EB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0F97182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29. Para a efetivação da matrícula no Ensino Fundamental deverão ser observadas, ainda, as seguintes situações:</w:t>
      </w:r>
    </w:p>
    <w:p w14:paraId="3286D46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 - Na falta dos documentos mencionados no art. 28 desta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Instrução Normativa, a matrícula será efetivada e os responsáveis orientados quanto à sua obtenção e posterior apresentação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à Direção da Unidade Educacional;</w:t>
      </w:r>
    </w:p>
    <w:p w14:paraId="798F68C1" w14:textId="319304F4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O estudante deverá ser submetido a processo de avaliação para Classificação no ano adequado de escolaridade,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acordo com o subitem 4.5 da Indicação CME nº 04/97 e Instrução Normativa </w:t>
      </w:r>
      <w:r w:rsidRPr="00E929E1">
        <w:rPr>
          <w:rFonts w:ascii="Arial" w:hAnsi="Arial" w:cs="Arial"/>
        </w:rPr>
        <w:lastRenderedPageBreak/>
        <w:t>SME nº 16/21, nos casos de impossibilidade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comprovação documental ou ausência de escolaridade anterior.</w:t>
      </w:r>
    </w:p>
    <w:p w14:paraId="7031DE4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0DB29F3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30. Caberá à Unidade Educacional o registro da matrícula no Sistema Informatizado - EOL resultante do processo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compatibilização automática.</w:t>
      </w:r>
    </w:p>
    <w:p w14:paraId="1891BDA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1º Independentemente do comparecimento do pai/mãe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ou responsável legal à Unidade Educacional, o registro da matrícula no Sistema Informatizado - EOL ocorrerá, imediatamente,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cabendo, a seguir, sua convocação para apresentação dos documentos, com exceção para os resultados de compatibilização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das inscrições por Intenção de Transferência, que podem ser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recusados pela família.</w:t>
      </w:r>
    </w:p>
    <w:p w14:paraId="2A25282D" w14:textId="442846BE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§ 2º A Unidade Educacional deverá arquivar os documentos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que comprovem a convocação do responsável para a formalização da matrícula durante o período letivo.</w:t>
      </w:r>
    </w:p>
    <w:p w14:paraId="582ECCD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E8319E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31. A matrícula será cancelada, após 15 (quinze) dias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faltas consecutivas, sem justificativas e esgotadas todas 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possibilidades de contato com a família e ou responsáveis.</w:t>
      </w:r>
    </w:p>
    <w:p w14:paraId="36852DF9" w14:textId="16759B45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Caberá à Equipe Gestora a comunicação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ao Conselho Tutelar, conforme prevê o artigo 56 do Estatuto 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Criança e do Adolescente, além de manter arquivados os registros de todas as ações praticadas para evitar a evasão escolar.</w:t>
      </w:r>
    </w:p>
    <w:p w14:paraId="38D251E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E4183E6" w14:textId="779CC85B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32. Na situação descrita no artigo anterior, compete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ao Diretor da Unidade Educacional a utilização das opções próprias do Sistema Informatizado - EOL para registro da baixa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matrícula, no prazo máximo de 3 (três) dias úteis.</w:t>
      </w:r>
    </w:p>
    <w:p w14:paraId="54BF492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26DCB40" w14:textId="49669EB5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33. As vagas remanescentes do Ensino Fundamental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Regular serão oferecidas na rematrícula, pela Diretoria Regional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Educação, para acomodação dos estudantes matriculados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em Unidades distantes de sua residência, atendidos com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Transporte Escolar Municipal Gratuito –TEG.</w:t>
      </w:r>
    </w:p>
    <w:p w14:paraId="00E3666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91B0EAB" w14:textId="2EDCB020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34. Toda Unidade Educacional de Ensino Fundamental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constituir-se-á em um posto de cadastramento.</w:t>
      </w:r>
    </w:p>
    <w:p w14:paraId="635D774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4E0EADB5" w14:textId="13B56786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35. O cadastramento da demanda para a Educação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Jovens e Adultos – EJA Regular, deverá obedecer ao disposto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na Portaria SME nº 3.919/15, alterada pela Portaria SME nº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8.763/16, que dispõe sobre o processo de cadastro, a compatibilização e matrícula no Sistema Informatizado – EOL.</w:t>
      </w:r>
    </w:p>
    <w:p w14:paraId="31514C8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42ACEB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36. Na Educação de Jovens e Adultos - EJA, o planejamento de classes e as Unidades Educacionais em funcionamento serão definidos de acordo com:</w:t>
      </w:r>
    </w:p>
    <w:p w14:paraId="1948699E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 xml:space="preserve">I - A quantidade de estudantes a serem </w:t>
      </w:r>
      <w:proofErr w:type="spellStart"/>
      <w:r w:rsidRPr="00E929E1">
        <w:rPr>
          <w:rFonts w:ascii="Arial" w:hAnsi="Arial" w:cs="Arial"/>
        </w:rPr>
        <w:t>rematriculados</w:t>
      </w:r>
      <w:proofErr w:type="spellEnd"/>
      <w:r w:rsidRPr="00E929E1">
        <w:rPr>
          <w:rFonts w:ascii="Arial" w:hAnsi="Arial" w:cs="Arial"/>
        </w:rPr>
        <w:t>;</w:t>
      </w:r>
    </w:p>
    <w:p w14:paraId="0A089BE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A demanda cadastrada no Sistema Informatizado - EOL,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observados os critérios descritos na Portaria SME nº 3.919/15,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alterada pela Portaria SME nº 8.763/16;</w:t>
      </w:r>
    </w:p>
    <w:p w14:paraId="0751CE07" w14:textId="16F2CB5D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III - A necessidade da demanda local.</w:t>
      </w:r>
    </w:p>
    <w:p w14:paraId="7B70783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859A59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37. As turmas da Educação de Jovens e Adultos – EJA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serão formadas conforme segue:</w:t>
      </w:r>
    </w:p>
    <w:p w14:paraId="5232F49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 - Etapas de Alfabetização e Básica: 30 (trinta) estudantes;</w:t>
      </w:r>
    </w:p>
    <w:p w14:paraId="07DE111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Etapas Complementar e Final: 32 (trinta e dois) estudantes.</w:t>
      </w:r>
    </w:p>
    <w:p w14:paraId="6D413BDF" w14:textId="24C0B01F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Parágrafo único. Respeitada a capacidade física das salas,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 número de educandos nas turmas da Educação de Jovens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Adultos, poderá ser ampliado de acordo com as necessidades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 atendimento à demanda de cada região.</w:t>
      </w:r>
    </w:p>
    <w:p w14:paraId="0F315C86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7AA2C887" w14:textId="73B72A30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38. Os estudantes ingressantes na Educação de Jovens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 Adultos – EJA deverão ter a idade mínima de 15 (quinze) anos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completos no ato da matrícula.</w:t>
      </w:r>
    </w:p>
    <w:p w14:paraId="54DA6567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51F3E03F" w14:textId="597104E5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F80F19">
        <w:rPr>
          <w:rFonts w:ascii="Arial" w:hAnsi="Arial" w:cs="Arial"/>
          <w:b/>
          <w:bCs/>
        </w:rPr>
        <w:t>DISPOSIÇÕES FINAIS</w:t>
      </w:r>
    </w:p>
    <w:p w14:paraId="5FD5B548" w14:textId="77777777" w:rsidR="009E73A0" w:rsidRPr="00F80F19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13EEBEC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39. Compete às Unidades Educacionais:</w:t>
      </w:r>
    </w:p>
    <w:p w14:paraId="491AD09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 - Preparar suas equipes para acolher, orientar e informar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as famílias de forma clara sobre as questões que envolvem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direito de matrícula dos estudantes nas Unidades Educacionais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rede pública, observados os critérios de excelência no atendimento ao cidadão usuário dos serviços públicos da cidade;</w:t>
      </w:r>
    </w:p>
    <w:p w14:paraId="24C0C59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Comunicar os procedimentos necessários para efetivação da matrícula ao pai/mãe ou responsável legal, no momento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 cadastramento do estudante;</w:t>
      </w:r>
    </w:p>
    <w:p w14:paraId="1269D79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III – Optar, nos Centros de Educação Infantil - CEIs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Centros Municipais de Educação Infantil – </w:t>
      </w:r>
      <w:proofErr w:type="spellStart"/>
      <w:r w:rsidRPr="00E929E1">
        <w:rPr>
          <w:rFonts w:ascii="Arial" w:hAnsi="Arial" w:cs="Arial"/>
        </w:rPr>
        <w:t>CEMEIs</w:t>
      </w:r>
      <w:proofErr w:type="spellEnd"/>
      <w:r w:rsidRPr="00E929E1">
        <w:rPr>
          <w:rFonts w:ascii="Arial" w:hAnsi="Arial" w:cs="Arial"/>
        </w:rPr>
        <w:t>, sobre 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organização multietária das turmas de Mini Grupo, de acordo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com suas propostas pedagógicas;</w:t>
      </w:r>
    </w:p>
    <w:p w14:paraId="017FFD72" w14:textId="2498812C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IV - Zelar pela fidedignidade e atualização na coleta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informações e registro dos documentos, na correção dos dados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necessários ao cadastramento e matrícula, inclusive no Sistema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EOL, de modo a evitar duplicidades ou registros incompletos,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bem como possibilitar o envio domiciliar na implementação 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programas da SME.</w:t>
      </w:r>
    </w:p>
    <w:p w14:paraId="09A02BB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62AA62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40. Compete às Diretorias Regionais de Educação -</w:t>
      </w:r>
      <w:r>
        <w:rPr>
          <w:rFonts w:ascii="Arial" w:hAnsi="Arial" w:cs="Arial"/>
        </w:rPr>
        <w:t xml:space="preserve"> </w:t>
      </w:r>
      <w:proofErr w:type="spellStart"/>
      <w:r w:rsidRPr="00E929E1">
        <w:rPr>
          <w:rFonts w:ascii="Arial" w:hAnsi="Arial" w:cs="Arial"/>
        </w:rPr>
        <w:t>DREs</w:t>
      </w:r>
      <w:proofErr w:type="spellEnd"/>
      <w:r w:rsidRPr="00E929E1">
        <w:rPr>
          <w:rFonts w:ascii="Arial" w:hAnsi="Arial" w:cs="Arial"/>
        </w:rPr>
        <w:t>:</w:t>
      </w:r>
    </w:p>
    <w:p w14:paraId="4D33FDCE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 - Planejar, orientar e garantir, por meio da Equipe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Demanda, Diretor de Divisão de Administração e Finanças e 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Supervisão Escolar, todo o processo de rematrícula, cadastramento e matrícula nas Unidades Educacionais que compõem 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Rede Municipal de Ensino;</w:t>
      </w:r>
    </w:p>
    <w:p w14:paraId="5E9CA78E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 - Orientar e acompanhar o registro das matrículas 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Sistema Informatizado - EOL em decorrência do processo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planejamento e compatibilização automática das vagas existentes, observados os prazos estabelecidos constantes do Anexo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Único, parte integrante desta IN;</w:t>
      </w:r>
    </w:p>
    <w:p w14:paraId="3AD4E15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III - Monitorar o processo de cadastramento e efetivação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matrículas de Educação Infantil no Sistema Informatizado - EOL,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em conformidade com as disposições legais vigentes;</w:t>
      </w:r>
    </w:p>
    <w:p w14:paraId="13D53F3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IV - Orientar as Unidades Educacionais quanto aos corretos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registros no Sistema Informatizado - EOL para cadastro, efetivação das matrículas e as movimentações durante o ano letivo;</w:t>
      </w:r>
    </w:p>
    <w:p w14:paraId="76E5EEF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 - Realizar ampla divulgação do processo de cadastramento e matrícula no âmbito local;</w:t>
      </w:r>
    </w:p>
    <w:p w14:paraId="6E0CCA4C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VI - Analisar e validar os relatórios de compatibilização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automática da demanda do Ensino Fundamental cadastrada 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Sistema Integrado SEE/SME, para fins de matrícula em uma das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escolas da Rede Pública Municipal ou Estadual;</w:t>
      </w:r>
    </w:p>
    <w:p w14:paraId="7BB9C6B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VII - Analisar e validar os relatórios de compatibilização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demanda cadastrada para Educação Infantil, observados 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critérios estabelecidos na Instrução Normativa SME nº 42/21,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referente ao cadastramento;</w:t>
      </w:r>
    </w:p>
    <w:p w14:paraId="21090CC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VIII - Acompanhar e assegurar o atendimento à totalidade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demanda da Educação Infantil para a faixa etária de 4 (quatro) e 5 (cinco) anos;</w:t>
      </w:r>
    </w:p>
    <w:p w14:paraId="733B43D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IX - Acompanhar e assegurar o atendimento dos candidatos sem vaga pública no Ensino Fundamental, durante todo 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ano letivo, inclusive contatando as Diretorias de Ensino/SEE,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se necessário;</w:t>
      </w:r>
    </w:p>
    <w:p w14:paraId="43A5A4D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X - Garantir a efetivação das matrículas no Sistema Informatizado – EOL para todos os candidatos da Educação Infantil,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após processo de compatibilização, observada a faixa etária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descrita art. 14 desta Instrução Normativa; e</w:t>
      </w:r>
    </w:p>
    <w:p w14:paraId="44B2502E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XI – Orientar os Centros de Educação Infantil – CEIs 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Centros Municipais de Educação Infantil – </w:t>
      </w:r>
      <w:proofErr w:type="spellStart"/>
      <w:r w:rsidRPr="00E929E1">
        <w:rPr>
          <w:rFonts w:ascii="Arial" w:hAnsi="Arial" w:cs="Arial"/>
        </w:rPr>
        <w:t>CEMEIs</w:t>
      </w:r>
      <w:proofErr w:type="spellEnd"/>
      <w:r w:rsidRPr="00E929E1">
        <w:rPr>
          <w:rFonts w:ascii="Arial" w:hAnsi="Arial" w:cs="Arial"/>
        </w:rPr>
        <w:t xml:space="preserve"> quanto à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possibilidade de opção sobre a organização das turmas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Mini Grupo Multietária ou não, de acordo com suas propostas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pedagógicas;</w:t>
      </w:r>
    </w:p>
    <w:p w14:paraId="07BAE0C3" w14:textId="4D31F4C7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XII - Construir um plano de ações formativas para seus territórios em parceria com a SME/COPED/DIEI, a fim de promover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 efetiva organização do trabalho pedagógico na perspectiva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dos agrupamentos multietários da Educação Infantil.</w:t>
      </w:r>
    </w:p>
    <w:p w14:paraId="1088600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274D4978" w14:textId="5AD85E9B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lastRenderedPageBreak/>
        <w:t>Art. 41. Excepcionalmente, visando à acomodação da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demanda e aos princípios pedagógicos, as Unidades Educacionais de Educação Infantil poderão propor outras formas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organização de turmas e faixas etárias, mediante a autorização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 DRE e da SME.</w:t>
      </w:r>
    </w:p>
    <w:p w14:paraId="39B2426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5B085603" w14:textId="06A9C741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42. As Escolas Municipais de Educação Bilíngue para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Surdos - </w:t>
      </w:r>
      <w:proofErr w:type="spellStart"/>
      <w:r w:rsidRPr="00E929E1">
        <w:rPr>
          <w:rFonts w:ascii="Arial" w:hAnsi="Arial" w:cs="Arial"/>
        </w:rPr>
        <w:t>EMEBSs</w:t>
      </w:r>
      <w:proofErr w:type="spellEnd"/>
      <w:r w:rsidRPr="00E929E1">
        <w:rPr>
          <w:rFonts w:ascii="Arial" w:hAnsi="Arial" w:cs="Arial"/>
        </w:rPr>
        <w:t>, os Centros de Educação Infantil Indígenas –</w:t>
      </w:r>
      <w:r>
        <w:rPr>
          <w:rFonts w:ascii="Arial" w:hAnsi="Arial" w:cs="Arial"/>
        </w:rPr>
        <w:t xml:space="preserve"> </w:t>
      </w:r>
      <w:proofErr w:type="spellStart"/>
      <w:r w:rsidRPr="00E929E1">
        <w:rPr>
          <w:rFonts w:ascii="Arial" w:hAnsi="Arial" w:cs="Arial"/>
        </w:rPr>
        <w:t>CEIIs</w:t>
      </w:r>
      <w:proofErr w:type="spellEnd"/>
      <w:r w:rsidRPr="00E929E1">
        <w:rPr>
          <w:rFonts w:ascii="Arial" w:hAnsi="Arial" w:cs="Arial"/>
        </w:rPr>
        <w:t>, os Centros Integrados de Educação de Jovens e Adultos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 xml:space="preserve">– </w:t>
      </w:r>
      <w:proofErr w:type="spellStart"/>
      <w:r w:rsidRPr="00E929E1">
        <w:rPr>
          <w:rFonts w:ascii="Arial" w:hAnsi="Arial" w:cs="Arial"/>
        </w:rPr>
        <w:t>CIEJAs</w:t>
      </w:r>
      <w:proofErr w:type="spellEnd"/>
      <w:r w:rsidRPr="00E929E1">
        <w:rPr>
          <w:rFonts w:ascii="Arial" w:hAnsi="Arial" w:cs="Arial"/>
        </w:rPr>
        <w:t xml:space="preserve"> e as turmas organizadas na modalidade EJA Modular,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respeitadas as características próprias do seu atendimento,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obedecerão às disposições contidas nesta Instrução Normativa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 cumprirão, no que couber, o cronograma estabelecido no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Anexo Único.</w:t>
      </w:r>
    </w:p>
    <w:p w14:paraId="3A4DC2AF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69D88DA0" w14:textId="543284A5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43. Os casos excepcionais ou omissos serão resolvidos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pelas Diretorias Regionais de Educação, ouvida a Secretaria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Municipal de Educação, se necessário.</w:t>
      </w:r>
    </w:p>
    <w:p w14:paraId="31179C5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33BE197A" w14:textId="71D471E4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Art. 44. Esta Instrução Normativa entra em vigor na data de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sua publicação, revogada, em especial, as Instruções Normativas SME nº 36/21 e 43/21.</w:t>
      </w:r>
    </w:p>
    <w:p w14:paraId="7E2226F1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</w:p>
    <w:p w14:paraId="1EE43BCF" w14:textId="7F3CFA23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F80F19">
        <w:rPr>
          <w:rFonts w:ascii="Arial" w:hAnsi="Arial" w:cs="Arial"/>
          <w:b/>
          <w:bCs/>
        </w:rPr>
        <w:t>ANEXO ÚNICO DA INSTRUÇÃO NORMATIVA SME Nº 29, DE 09 DE SETEMBRO DE 2022.</w:t>
      </w:r>
    </w:p>
    <w:p w14:paraId="61550407" w14:textId="77777777" w:rsidR="009E73A0" w:rsidRPr="00F80F19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34D7298D" w14:textId="15886F5D" w:rsidR="009E73A0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F80F19">
        <w:rPr>
          <w:rFonts w:ascii="Arial" w:hAnsi="Arial" w:cs="Arial"/>
          <w:b/>
          <w:bCs/>
          <w:i/>
          <w:iCs/>
        </w:rPr>
        <w:t>EDUCAÇÃO INFANTIL – CEI / EMEI / CEMEI</w:t>
      </w:r>
    </w:p>
    <w:p w14:paraId="2E250F10" w14:textId="77777777" w:rsidR="009E73A0" w:rsidRPr="00F80F19" w:rsidRDefault="009E73A0" w:rsidP="009E73A0">
      <w:pPr>
        <w:spacing w:after="0"/>
        <w:jc w:val="both"/>
        <w:rPr>
          <w:rFonts w:ascii="Arial" w:hAnsi="Arial" w:cs="Arial"/>
          <w:b/>
          <w:bCs/>
          <w:i/>
          <w:iCs/>
        </w:rPr>
      </w:pPr>
    </w:p>
    <w:p w14:paraId="3D61C649" w14:textId="5674B823" w:rsidR="009E73A0" w:rsidRDefault="009E73A0" w:rsidP="009E73A0">
      <w:pPr>
        <w:spacing w:after="0"/>
        <w:jc w:val="both"/>
        <w:rPr>
          <w:rFonts w:ascii="Arial" w:hAnsi="Arial" w:cs="Arial"/>
          <w:i/>
          <w:iCs/>
        </w:rPr>
      </w:pPr>
      <w:r w:rsidRPr="00F80F19">
        <w:rPr>
          <w:rFonts w:ascii="Arial" w:hAnsi="Arial" w:cs="Arial"/>
          <w:i/>
          <w:iCs/>
        </w:rPr>
        <w:t xml:space="preserve">DATA/PERIODO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F80F19">
        <w:rPr>
          <w:rFonts w:ascii="Arial" w:hAnsi="Arial" w:cs="Arial"/>
          <w:i/>
          <w:iCs/>
        </w:rPr>
        <w:t>PROCEDIMENTO</w:t>
      </w:r>
    </w:p>
    <w:p w14:paraId="56C9036F" w14:textId="77777777" w:rsidR="009E73A0" w:rsidRPr="00F80F19" w:rsidRDefault="009E73A0" w:rsidP="009E73A0">
      <w:pPr>
        <w:spacing w:after="0"/>
        <w:jc w:val="both"/>
        <w:rPr>
          <w:rFonts w:ascii="Arial" w:hAnsi="Arial" w:cs="Arial"/>
          <w:i/>
          <w:iCs/>
        </w:rPr>
      </w:pPr>
    </w:p>
    <w:p w14:paraId="6B00C3F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Até 05/09/2022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Planejamento DRE e digitação das turmas de Educação Infantil –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CEI Direto, EMEI e CEMEI no Sistema EOL</w:t>
      </w:r>
    </w:p>
    <w:p w14:paraId="176AFF0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Até 21/10/2022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Planejamento DRE e digitação das turmas de educação Infantil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das Unidades Indiretas e Parceiras no Sistema EOL</w:t>
      </w:r>
    </w:p>
    <w:p w14:paraId="7EC7563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De 24 a 31/10/2022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Definição das crianças da Educação Infantil, candidatos à rematrícula em continuidade em outras Unidades Educacionais.</w:t>
      </w:r>
    </w:p>
    <w:p w14:paraId="404424B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De 24 a 31/10/2022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Rematrícula e digitação no Sistema EOL na garantia de permanência das crianças das Unidades Diretas frequentes em 2021,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exceto as definidas para garantia da continuidade e para ingresso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no Ensino Fundamental</w:t>
      </w:r>
    </w:p>
    <w:p w14:paraId="1140A5E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Até 04/11/2022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Constituição de grades pelo Sistema EOL para crianças definidas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para continuidade</w:t>
      </w:r>
    </w:p>
    <w:p w14:paraId="782904E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08/11/2022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Compatibilização das crianças em continuidade</w:t>
      </w:r>
    </w:p>
    <w:p w14:paraId="58ACF88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De 08 a 14/11/2022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Análise e realocação das crianças em continuidade pelas DRES –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rematrícula das crianças não atendidas nas transferências</w:t>
      </w:r>
    </w:p>
    <w:p w14:paraId="7EC7A70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A partir de 17/11/2022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Divulgação e efetivação das matrículas das crianças em continuidade</w:t>
      </w:r>
    </w:p>
    <w:p w14:paraId="4C5F18F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29 e 30/11/2022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Constituição de grades pelo Sistema EOL para os cadastros de</w:t>
      </w:r>
    </w:p>
    <w:p w14:paraId="774DDE1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E929E1">
        <w:rPr>
          <w:rFonts w:ascii="Arial" w:hAnsi="Arial" w:cs="Arial"/>
        </w:rPr>
        <w:t>demanda de Educação Infantil</w:t>
      </w:r>
    </w:p>
    <w:p w14:paraId="014E5687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02/12/2022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Compatibilização de cadastros</w:t>
      </w:r>
    </w:p>
    <w:p w14:paraId="355A2CD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02 a 05/12/2022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Análise e realocação dos cadastros compatibilizados pelas </w:t>
      </w:r>
      <w:proofErr w:type="spellStart"/>
      <w:r w:rsidRPr="00E929E1">
        <w:rPr>
          <w:rFonts w:ascii="Arial" w:hAnsi="Arial" w:cs="Arial"/>
        </w:rPr>
        <w:t>DREs</w:t>
      </w:r>
      <w:proofErr w:type="spellEnd"/>
      <w:r w:rsidRPr="00E929E1">
        <w:rPr>
          <w:rFonts w:ascii="Arial" w:hAnsi="Arial" w:cs="Arial"/>
        </w:rPr>
        <w:t>.</w:t>
      </w:r>
    </w:p>
    <w:p w14:paraId="5F763B7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A partir de 06/12/2022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Divulgação e efetivação das matrículas dos cadastros compatibilizados</w:t>
      </w:r>
    </w:p>
    <w:p w14:paraId="55D4655D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30/11/2022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Suspensão dos cadastros para 2022</w:t>
      </w:r>
    </w:p>
    <w:p w14:paraId="50417F3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12/12/2022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Compatibilização diária de cadastros</w:t>
      </w:r>
    </w:p>
    <w:p w14:paraId="7BB975E8" w14:textId="5EBFAF34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F80F19">
        <w:rPr>
          <w:rFonts w:ascii="Arial" w:hAnsi="Arial" w:cs="Arial"/>
          <w:b/>
          <w:bCs/>
        </w:rPr>
        <w:t>20/01/2023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Prazo final para a conclusão das turmas de 2023 no Sistema EOL</w:t>
      </w:r>
    </w:p>
    <w:p w14:paraId="7AB14849" w14:textId="77777777" w:rsidR="009E73A0" w:rsidRDefault="009E73A0" w:rsidP="009E73A0">
      <w:pPr>
        <w:spacing w:after="0"/>
        <w:jc w:val="both"/>
        <w:rPr>
          <w:rFonts w:ascii="Arial" w:hAnsi="Arial" w:cs="Arial"/>
        </w:rPr>
      </w:pPr>
    </w:p>
    <w:p w14:paraId="1C7241C1" w14:textId="77777777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55ADDD1B" w14:textId="77777777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75D5D4C7" w14:textId="77777777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6116D0EB" w14:textId="77777777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610600BA" w14:textId="77777777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22330A60" w14:textId="77777777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14ED2FD5" w14:textId="3E56C792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F80F19">
        <w:rPr>
          <w:rFonts w:ascii="Arial" w:hAnsi="Arial" w:cs="Arial"/>
          <w:b/>
          <w:bCs/>
        </w:rPr>
        <w:t>II - ENSINO FUNDAMENTAL</w:t>
      </w:r>
    </w:p>
    <w:p w14:paraId="6F6CC79B" w14:textId="77777777" w:rsidR="009E73A0" w:rsidRPr="00F80F19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6A50BD3E" w14:textId="781C9F3F" w:rsidR="009E73A0" w:rsidRDefault="009E73A0" w:rsidP="009E73A0">
      <w:pPr>
        <w:spacing w:after="0"/>
        <w:jc w:val="both"/>
        <w:rPr>
          <w:rFonts w:ascii="Arial" w:hAnsi="Arial" w:cs="Arial"/>
          <w:i/>
          <w:iCs/>
        </w:rPr>
      </w:pPr>
      <w:r w:rsidRPr="00F80F19">
        <w:rPr>
          <w:rFonts w:ascii="Arial" w:hAnsi="Arial" w:cs="Arial"/>
          <w:i/>
          <w:iCs/>
        </w:rPr>
        <w:t xml:space="preserve">DATA/PERIODO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F80F19">
        <w:rPr>
          <w:rFonts w:ascii="Arial" w:hAnsi="Arial" w:cs="Arial"/>
          <w:i/>
          <w:iCs/>
        </w:rPr>
        <w:t>PROCEDIMENTO</w:t>
      </w:r>
    </w:p>
    <w:p w14:paraId="7D162ACB" w14:textId="77777777" w:rsidR="009E73A0" w:rsidRPr="00F80F19" w:rsidRDefault="009E73A0" w:rsidP="009E73A0">
      <w:pPr>
        <w:spacing w:after="0"/>
        <w:jc w:val="both"/>
        <w:rPr>
          <w:rFonts w:ascii="Arial" w:hAnsi="Arial" w:cs="Arial"/>
          <w:i/>
          <w:iCs/>
        </w:rPr>
      </w:pPr>
    </w:p>
    <w:p w14:paraId="3678DC9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Até 05/09/2022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Planejamento DRE e digitação das turmas no Sistema Informatizado EOL</w:t>
      </w:r>
    </w:p>
    <w:p w14:paraId="55B2C034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De 24/10 a 04/11/2022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Rematrícula no Sistema EOL na garantia de permanência dos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estudantes frequentes em 2022</w:t>
      </w:r>
    </w:p>
    <w:p w14:paraId="45846BB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A partir de 22/08/2022</w:t>
      </w:r>
      <w:r w:rsidRPr="00E929E1">
        <w:rPr>
          <w:rFonts w:ascii="Arial" w:hAnsi="Arial" w:cs="Arial"/>
        </w:rPr>
        <w:t xml:space="preserve">* 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Compatibilização dos candidatos 1º ano do Ensino Fundamental</w:t>
      </w:r>
    </w:p>
    <w:p w14:paraId="04247F95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30/12/2022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Prazo final para digitação do Parecer Conclusivo no Sistema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EOL</w:t>
      </w:r>
    </w:p>
    <w:p w14:paraId="073F2A89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20/01/2023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Prazo final para a conclusão das turmas de 2022 no Sistema</w:t>
      </w:r>
      <w:r>
        <w:rPr>
          <w:rFonts w:ascii="Arial" w:hAnsi="Arial" w:cs="Arial"/>
        </w:rPr>
        <w:t xml:space="preserve"> </w:t>
      </w:r>
      <w:r w:rsidRPr="00E929E1">
        <w:rPr>
          <w:rFonts w:ascii="Arial" w:hAnsi="Arial" w:cs="Arial"/>
        </w:rPr>
        <w:t>EOL</w:t>
      </w:r>
    </w:p>
    <w:p w14:paraId="1D4F6E1D" w14:textId="1B21D2A7" w:rsidR="009E73A0" w:rsidRDefault="009E73A0" w:rsidP="009E73A0">
      <w:pPr>
        <w:spacing w:after="0"/>
        <w:jc w:val="both"/>
        <w:rPr>
          <w:rFonts w:ascii="Arial" w:hAnsi="Arial" w:cs="Arial"/>
          <w:sz w:val="18"/>
          <w:szCs w:val="18"/>
        </w:rPr>
      </w:pPr>
      <w:r w:rsidRPr="00B90445">
        <w:rPr>
          <w:rFonts w:ascii="Arial" w:hAnsi="Arial" w:cs="Arial"/>
          <w:sz w:val="18"/>
          <w:szCs w:val="18"/>
        </w:rPr>
        <w:t>*procedimentos já realizados e/ou em andamento.</w:t>
      </w:r>
    </w:p>
    <w:p w14:paraId="7B9B18F8" w14:textId="77777777" w:rsidR="009E73A0" w:rsidRPr="00B90445" w:rsidRDefault="009E73A0" w:rsidP="009E73A0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B4005B0" w14:textId="0819ED2A" w:rsidR="009E73A0" w:rsidRDefault="009E73A0" w:rsidP="009E73A0">
      <w:pPr>
        <w:spacing w:after="0"/>
        <w:jc w:val="both"/>
        <w:rPr>
          <w:rFonts w:ascii="Arial" w:hAnsi="Arial" w:cs="Arial"/>
          <w:b/>
          <w:bCs/>
        </w:rPr>
      </w:pPr>
      <w:r w:rsidRPr="00B90445">
        <w:rPr>
          <w:rFonts w:ascii="Arial" w:hAnsi="Arial" w:cs="Arial"/>
          <w:b/>
          <w:bCs/>
        </w:rPr>
        <w:t>III – EDUCAÇÃO DE JOVENS E ADULTOS – EJA</w:t>
      </w:r>
    </w:p>
    <w:p w14:paraId="65AC1C87" w14:textId="77777777" w:rsidR="009E73A0" w:rsidRPr="00B90445" w:rsidRDefault="009E73A0" w:rsidP="009E73A0">
      <w:pPr>
        <w:spacing w:after="0"/>
        <w:jc w:val="both"/>
        <w:rPr>
          <w:rFonts w:ascii="Arial" w:hAnsi="Arial" w:cs="Arial"/>
          <w:b/>
          <w:bCs/>
        </w:rPr>
      </w:pPr>
    </w:p>
    <w:p w14:paraId="3226D86D" w14:textId="16CF50B2" w:rsidR="009E73A0" w:rsidRDefault="009E73A0" w:rsidP="009E73A0">
      <w:pPr>
        <w:spacing w:after="0"/>
        <w:jc w:val="both"/>
        <w:rPr>
          <w:rFonts w:ascii="Arial" w:hAnsi="Arial" w:cs="Arial"/>
          <w:i/>
          <w:iCs/>
        </w:rPr>
      </w:pPr>
      <w:r w:rsidRPr="00B90445">
        <w:rPr>
          <w:rFonts w:ascii="Arial" w:hAnsi="Arial" w:cs="Arial"/>
          <w:i/>
          <w:iCs/>
        </w:rPr>
        <w:t xml:space="preserve">DATA/PERIODO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 w:rsidRPr="00B90445">
        <w:rPr>
          <w:rFonts w:ascii="Arial" w:hAnsi="Arial" w:cs="Arial"/>
          <w:i/>
          <w:iCs/>
        </w:rPr>
        <w:t>PROCEDIMENTO</w:t>
      </w:r>
    </w:p>
    <w:p w14:paraId="2A57747D" w14:textId="77777777" w:rsidR="009E73A0" w:rsidRPr="00B90445" w:rsidRDefault="009E73A0" w:rsidP="009E73A0">
      <w:pPr>
        <w:spacing w:after="0"/>
        <w:jc w:val="both"/>
        <w:rPr>
          <w:rFonts w:ascii="Arial" w:hAnsi="Arial" w:cs="Arial"/>
          <w:i/>
          <w:iCs/>
        </w:rPr>
      </w:pPr>
    </w:p>
    <w:p w14:paraId="17499CE0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Até 05/09/2022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Planejamento DRE e digitação das turmas no Sistema EOL</w:t>
      </w:r>
    </w:p>
    <w:p w14:paraId="7E13F797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De 01/11 a 08/11/2022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Rematrícula no Sistema EOL na garantia de permanência dos estudantes frequentes em 2022</w:t>
      </w:r>
    </w:p>
    <w:p w14:paraId="5F0E613A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08/11/2022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Prazo final cadastro para 2022</w:t>
      </w:r>
    </w:p>
    <w:p w14:paraId="45B4D433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18/11/2022</w:t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Última compatibilização para vaga 2022</w:t>
      </w:r>
    </w:p>
    <w:p w14:paraId="453D721B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21/11/2022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Cadastramento para candidatos 2023</w:t>
      </w:r>
    </w:p>
    <w:p w14:paraId="614F5DE2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23/11/2022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Compatibilização automática da demanda e efetivação das matrículas no Sistema EOL</w:t>
      </w:r>
    </w:p>
    <w:p w14:paraId="3CD18C68" w14:textId="77777777" w:rsidR="009E73A0" w:rsidRPr="00E929E1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30/12/2022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Prazo final para digitação do Parecer Conclusivo no Sistema EOL</w:t>
      </w:r>
    </w:p>
    <w:p w14:paraId="4E043B6F" w14:textId="77777777" w:rsidR="009E73A0" w:rsidRDefault="009E73A0" w:rsidP="009E73A0">
      <w:pPr>
        <w:spacing w:after="0"/>
        <w:jc w:val="both"/>
        <w:rPr>
          <w:rFonts w:ascii="Arial" w:hAnsi="Arial" w:cs="Arial"/>
        </w:rPr>
      </w:pPr>
      <w:r w:rsidRPr="00B90445">
        <w:rPr>
          <w:rFonts w:ascii="Arial" w:hAnsi="Arial" w:cs="Arial"/>
          <w:b/>
          <w:bCs/>
        </w:rPr>
        <w:t>20/01/2023</w:t>
      </w:r>
      <w:r w:rsidRPr="00E929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929E1">
        <w:rPr>
          <w:rFonts w:ascii="Arial" w:hAnsi="Arial" w:cs="Arial"/>
        </w:rPr>
        <w:t>Prazo final para a conclusão das turmas de 2022 no Sistema EOL</w:t>
      </w:r>
    </w:p>
    <w:p w14:paraId="5685E139" w14:textId="1369005F" w:rsidR="004F627D" w:rsidRPr="009E73A0" w:rsidRDefault="004F627D" w:rsidP="009E73A0">
      <w:pPr>
        <w:spacing w:after="0"/>
        <w:jc w:val="both"/>
        <w:rPr>
          <w:rFonts w:ascii="Arial" w:hAnsi="Arial" w:cs="Arial"/>
        </w:rPr>
      </w:pPr>
    </w:p>
    <w:sectPr w:rsidR="004F627D" w:rsidRPr="009E73A0" w:rsidSect="009E73A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A0"/>
    <w:rsid w:val="004F627D"/>
    <w:rsid w:val="009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CBE35"/>
  <w15:chartTrackingRefBased/>
  <w15:docId w15:val="{B4C9CEA7-4B6A-4C92-A5AF-DB6B19E0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73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4741</Words>
  <Characters>25602</Characters>
  <Application>Microsoft Office Word</Application>
  <DocSecurity>0</DocSecurity>
  <Lines>213</Lines>
  <Paragraphs>60</Paragraphs>
  <ScaleCrop>false</ScaleCrop>
  <Company/>
  <LinksUpToDate>false</LinksUpToDate>
  <CharactersWithSpaces>30283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2022-09-10T11:33:00Z</dcterms:created>
  <dcterms:modified xsi:type="dcterms:W3CDTF">2022-09-10T11:37:00Z</dcterms:modified>
</cp:coreProperties>
</file>