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3C7F" w14:textId="0C64EDB6" w:rsidR="00B72959" w:rsidRDefault="00B72959" w:rsidP="00B729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14/05/2022 - </w:t>
      </w:r>
      <w:r>
        <w:rPr>
          <w:rFonts w:ascii="Arial" w:hAnsi="Arial" w:cs="Arial"/>
        </w:rPr>
        <w:t>pp. 58 e 59</w:t>
      </w:r>
    </w:p>
    <w:p w14:paraId="17002421" w14:textId="77777777" w:rsidR="00B72959" w:rsidRDefault="00B72959" w:rsidP="00B72959">
      <w:pPr>
        <w:spacing w:after="0"/>
        <w:jc w:val="both"/>
        <w:rPr>
          <w:rFonts w:ascii="Arial" w:hAnsi="Arial" w:cs="Arial"/>
        </w:rPr>
      </w:pPr>
    </w:p>
    <w:p w14:paraId="0B1BBE77" w14:textId="7B76C4A0" w:rsidR="00B72959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EDUCAÇÃO</w:t>
      </w:r>
    </w:p>
    <w:p w14:paraId="166228A3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</w:p>
    <w:p w14:paraId="4266850A" w14:textId="77777777" w:rsidR="00B72959" w:rsidRPr="0034470A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34470A">
        <w:rPr>
          <w:rFonts w:ascii="Arial" w:hAnsi="Arial" w:cs="Arial"/>
          <w:b/>
          <w:bCs/>
        </w:rPr>
        <w:t>EDITAL SME Nº 4, DE 13 DE MAIO DE 2022</w:t>
      </w:r>
    </w:p>
    <w:p w14:paraId="720AB81B" w14:textId="4EBDA817" w:rsidR="00B72959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SEI: 6016.2022/0043682-4</w:t>
      </w:r>
    </w:p>
    <w:p w14:paraId="5CE66101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</w:p>
    <w:p w14:paraId="2045DE18" w14:textId="0D245DB9" w:rsidR="00B72959" w:rsidRDefault="00B72959" w:rsidP="00B7295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52093E">
        <w:rPr>
          <w:rFonts w:ascii="Arial" w:hAnsi="Arial" w:cs="Arial"/>
        </w:rPr>
        <w:t>O SECRETARIO MUNICIPAL DE EDUCAÇÃO, no uso de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 xml:space="preserve">suas atribuições legais e visando atender o princípio da publicidade, faz saber que se encontra aberto o processo </w:t>
      </w:r>
      <w:r w:rsidRPr="0088357B">
        <w:rPr>
          <w:rFonts w:ascii="Arial" w:hAnsi="Arial" w:cs="Arial"/>
        </w:rPr>
        <w:t>de</w:t>
      </w:r>
      <w:r w:rsidRPr="0034470A">
        <w:rPr>
          <w:rFonts w:ascii="Arial" w:hAnsi="Arial" w:cs="Arial"/>
          <w:b/>
          <w:bCs/>
          <w:i/>
          <w:iCs/>
        </w:rPr>
        <w:t xml:space="preserve"> inscrição e avaliação de objetos congêneres às atividades da Educação Básica, notadamente na educação infantil, ensino fundamental e ensino médio, incluindo as suas modalidades de Educação de Jovens e Adultos e Educação Especial na perspectiva inclusiva.</w:t>
      </w:r>
    </w:p>
    <w:p w14:paraId="472C4D6F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</w:p>
    <w:p w14:paraId="336602FB" w14:textId="366ECF8A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34470A">
        <w:rPr>
          <w:rFonts w:ascii="Arial" w:hAnsi="Arial" w:cs="Arial"/>
          <w:b/>
          <w:bCs/>
        </w:rPr>
        <w:t>1. DO OBJETO</w:t>
      </w:r>
    </w:p>
    <w:p w14:paraId="541CB726" w14:textId="77777777" w:rsidR="001338AE" w:rsidRPr="0034470A" w:rsidRDefault="001338AE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6B8D1CDD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1.1 Com vistas à análise, verificação e manutenção de atividades escolares, este Edital tem por objetivo o chamamento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 detentores de direitos autorais e/ou fornecedores de objetos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congêneres às atividades da Educação Básica, notadamente na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educação infantil, ensino fundamental e ensino médio, incluindo as suas modalidades de Educação de Jovens e Adultos e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Educação Especial na perspectiva inclusiva.</w:t>
      </w:r>
    </w:p>
    <w:p w14:paraId="1F9947A4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1.2 Os objetos de que trata o item 1.1 deste Edital são:</w:t>
      </w:r>
    </w:p>
    <w:p w14:paraId="565E3412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1.2.1 </w:t>
      </w:r>
      <w:r w:rsidRPr="0034470A">
        <w:rPr>
          <w:rFonts w:ascii="Arial" w:hAnsi="Arial" w:cs="Arial"/>
          <w:b/>
          <w:bCs/>
        </w:rPr>
        <w:t>Livros impressos</w:t>
      </w:r>
      <w:r w:rsidRPr="0052093E">
        <w:rPr>
          <w:rFonts w:ascii="Arial" w:hAnsi="Arial" w:cs="Arial"/>
        </w:rPr>
        <w:t>, desde que não sejam literários, que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proponham trabalho pedagógico relacionado à Matriz de Saberes do Currículo da Cidade e aos Objetivos de Desenvolvimento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Sustentável e às Ações de Educação Alimentar e Nutricional.</w:t>
      </w:r>
    </w:p>
    <w:p w14:paraId="77007A0A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Excetuam-se, também, todos os livros didáticos destinados aos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componentes curriculares do Ensino Fundamental, Ensino Médio, EJA e, por extensão, aqueles destinados à Educação Infantil.</w:t>
      </w:r>
    </w:p>
    <w:p w14:paraId="6856DA3A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1.2.2 </w:t>
      </w:r>
      <w:r w:rsidRPr="0034470A">
        <w:rPr>
          <w:rFonts w:ascii="Arial" w:hAnsi="Arial" w:cs="Arial"/>
          <w:b/>
          <w:bCs/>
        </w:rPr>
        <w:t>Livros em formatos virtuais</w:t>
      </w:r>
      <w:r w:rsidRPr="0052093E">
        <w:rPr>
          <w:rFonts w:ascii="Arial" w:hAnsi="Arial" w:cs="Arial"/>
        </w:rPr>
        <w:t>, desde que não sejam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literários, que proponham trabalho pedagógico relacionado à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Matriz de Saberes do Currículo da Cidade e aos Objetivos de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Desenvolvimento Sustentável e às Ações de Educação Alimentar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 Nutricional. Excetuam-se, também, todos os livros didáticos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destinados aos componentes curriculares do Ensino Fundamental, Ensino Médio, EJA e, por extensão, aqueles destinados à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Educação Infantil.</w:t>
      </w:r>
    </w:p>
    <w:p w14:paraId="66FEC201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1.2.3 </w:t>
      </w:r>
      <w:r w:rsidRPr="00BC3F8C">
        <w:rPr>
          <w:rFonts w:ascii="Arial" w:hAnsi="Arial" w:cs="Arial"/>
          <w:b/>
          <w:bCs/>
        </w:rPr>
        <w:t>Recursos audiovisuais</w:t>
      </w:r>
      <w:r w:rsidRPr="0052093E">
        <w:rPr>
          <w:rFonts w:ascii="Arial" w:hAnsi="Arial" w:cs="Arial"/>
        </w:rPr>
        <w:t>, ainda que sejam parte integrante de livros (impressos ou virtuais) descritos nos itens 1.2.1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 1.2.2 deste edital. São considerados, na categoria de recursos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audiovisuais: filmes, curtas-metragens, documentários, vídeos,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 xml:space="preserve">séries, </w:t>
      </w:r>
      <w:proofErr w:type="spellStart"/>
      <w:r w:rsidRPr="0052093E">
        <w:rPr>
          <w:rFonts w:ascii="Arial" w:hAnsi="Arial" w:cs="Arial"/>
        </w:rPr>
        <w:t>video</w:t>
      </w:r>
      <w:proofErr w:type="spellEnd"/>
      <w:r w:rsidRPr="0052093E">
        <w:rPr>
          <w:rFonts w:ascii="Arial" w:hAnsi="Arial" w:cs="Arial"/>
        </w:rPr>
        <w:t xml:space="preserve"> aulas, CDs, canções em nuvens, canções em pen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drives, banco de imagens, banco de figuras, banco de vetores,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jogos eletrônicos, aplicativos e jogos de representação.</w:t>
      </w:r>
    </w:p>
    <w:p w14:paraId="56657F85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>1.2.3.1 No que se refere ao item 1.2.3, deve-se observar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o art. 74 da Lei nº 8.069, de 13 de julho de 1990, o art. 3º da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Lei nº 10.359, de 27 de dezembro de 2001, o art. 11 da Lei nº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12.485, de 12 de setembro de 2011 e a Portaria Nº 1.189, de 03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 agosto de 2018.</w:t>
      </w:r>
    </w:p>
    <w:p w14:paraId="0EDA0562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1.2.4 </w:t>
      </w:r>
      <w:r w:rsidRPr="00BC3F8C">
        <w:rPr>
          <w:rFonts w:ascii="Arial" w:hAnsi="Arial" w:cs="Arial"/>
          <w:b/>
          <w:bCs/>
        </w:rPr>
        <w:t>Jogos de tabuleiro</w:t>
      </w:r>
      <w:r w:rsidRPr="0052093E">
        <w:rPr>
          <w:rFonts w:ascii="Arial" w:hAnsi="Arial" w:cs="Arial"/>
        </w:rPr>
        <w:t>, que incluam ou não partes integrantes, tais como: encartes, impressos, manuais de orientação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 recursos audiovisuais.</w:t>
      </w:r>
    </w:p>
    <w:p w14:paraId="5D0D41F0" w14:textId="77777777" w:rsidR="00B72959" w:rsidRPr="0052093E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1.2.5 </w:t>
      </w:r>
      <w:r w:rsidRPr="00BC3F8C">
        <w:rPr>
          <w:rFonts w:ascii="Arial" w:hAnsi="Arial" w:cs="Arial"/>
          <w:b/>
          <w:bCs/>
        </w:rPr>
        <w:t>Propostas de ensino diversas</w:t>
      </w:r>
      <w:r w:rsidRPr="0052093E">
        <w:rPr>
          <w:rFonts w:ascii="Arial" w:hAnsi="Arial" w:cs="Arial"/>
        </w:rPr>
        <w:t>, que incluem as plataformas virtuais, softwares educacionais, materiais impressos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paradidáticos, desde que não sejam livros didáticos e sistemas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 ensino apostilados de qualquer natureza, etapa e modalidade da Educação Básica ou componente curricular.</w:t>
      </w:r>
    </w:p>
    <w:p w14:paraId="60A77D03" w14:textId="77777777" w:rsidR="00B72959" w:rsidRDefault="00B72959" w:rsidP="00B72959">
      <w:pPr>
        <w:spacing w:after="0"/>
        <w:jc w:val="both"/>
        <w:rPr>
          <w:rFonts w:ascii="Arial" w:hAnsi="Arial" w:cs="Arial"/>
        </w:rPr>
      </w:pPr>
      <w:r w:rsidRPr="0052093E">
        <w:rPr>
          <w:rFonts w:ascii="Arial" w:hAnsi="Arial" w:cs="Arial"/>
        </w:rPr>
        <w:t xml:space="preserve">1.2.6 </w:t>
      </w:r>
      <w:r w:rsidRPr="00BC3F8C">
        <w:rPr>
          <w:rFonts w:ascii="Arial" w:hAnsi="Arial" w:cs="Arial"/>
          <w:b/>
          <w:bCs/>
        </w:rPr>
        <w:t>Brinquedos Educativos</w:t>
      </w:r>
      <w:r w:rsidRPr="0052093E">
        <w:rPr>
          <w:rFonts w:ascii="Arial" w:hAnsi="Arial" w:cs="Arial"/>
        </w:rPr>
        <w:t>, que incluam materialidades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significativas como objetos do cotidiano, materiais artísticos,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científicos e tecnológicos, materiais de largo alcance, objetos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de madeira, tecidos, cordas, jogos e construções, chocalhos,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bonecos de panos, caixas de encaixes, carrinhos para puxar ou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empurrar, torres de encaixes, brinquedos de empilhar e martelar,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bolas com texturas, tecidos, jogos de montar e encaixar, quebra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cabeças, objetos sonoros/musicais, barracas, bonecos e itens de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casinha, cavalinhos de balanços, cabanas, objetos de cuidados</w:t>
      </w:r>
      <w:r>
        <w:rPr>
          <w:rFonts w:ascii="Arial" w:hAnsi="Arial" w:cs="Arial"/>
        </w:rPr>
        <w:t xml:space="preserve"> </w:t>
      </w:r>
      <w:r w:rsidRPr="0052093E">
        <w:rPr>
          <w:rFonts w:ascii="Arial" w:hAnsi="Arial" w:cs="Arial"/>
        </w:rPr>
        <w:t>com a horta pedagógica, entre outros.</w:t>
      </w:r>
    </w:p>
    <w:p w14:paraId="1473BA5A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lastRenderedPageBreak/>
        <w:t>1.2.</w:t>
      </w:r>
      <w:r w:rsidRPr="00BC3F8C">
        <w:rPr>
          <w:rFonts w:ascii="Arial" w:hAnsi="Arial" w:cs="Arial"/>
          <w:b/>
          <w:bCs/>
        </w:rPr>
        <w:t>7 Ferramentas e utensílios de cuidado com as hortas pedagógicas</w:t>
      </w:r>
      <w:r w:rsidRPr="00B3016C">
        <w:rPr>
          <w:rFonts w:ascii="Arial" w:hAnsi="Arial" w:cs="Arial"/>
        </w:rPr>
        <w:t>, tais como: enxada, pá, rastelo, regador, kit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jardinagem, transportador, tesoura, pulverizador, outros.</w:t>
      </w:r>
    </w:p>
    <w:p w14:paraId="36C0D581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 xml:space="preserve">1.2.8 </w:t>
      </w:r>
      <w:r w:rsidRPr="00BC3F8C">
        <w:rPr>
          <w:rFonts w:ascii="Arial" w:hAnsi="Arial" w:cs="Arial"/>
          <w:b/>
          <w:bCs/>
        </w:rPr>
        <w:t>Insumos para as hortas pedagógicas</w:t>
      </w:r>
      <w:r w:rsidRPr="00B3016C">
        <w:rPr>
          <w:rFonts w:ascii="Arial" w:hAnsi="Arial" w:cs="Arial"/>
        </w:rPr>
        <w:t>, tais como: sementes, mudas, terra, entre outros.</w:t>
      </w:r>
    </w:p>
    <w:p w14:paraId="60EF059D" w14:textId="77777777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1ECB824B" w14:textId="6CBAAA18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BC3F8C">
        <w:rPr>
          <w:rFonts w:ascii="Arial" w:hAnsi="Arial" w:cs="Arial"/>
          <w:b/>
          <w:bCs/>
        </w:rPr>
        <w:t>2. DA INSCRIÇÃO</w:t>
      </w:r>
    </w:p>
    <w:p w14:paraId="501C42F1" w14:textId="77777777" w:rsidR="001338AE" w:rsidRPr="00BC3F8C" w:rsidRDefault="001338AE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00523537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2.1 Os interessados deverão fornecer à SME 2 (dois) exemplares físicos ou, no caso de serem virtuais, duas chaves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acesso, os quais deverão ser entregues, pelo e-mail: smecoped@sme.prefeitura.sp.gov.br, pessoalmente ou pelo correio,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no CEFORP, Centro de Formação de Professores, da Secretaria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Municipal de Educação, localizado na Rua Estado de Israel, 200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 xml:space="preserve">– Vila Clementino - CEP 04022-000, </w:t>
      </w:r>
      <w:r w:rsidRPr="00BC3F8C">
        <w:rPr>
          <w:rFonts w:ascii="Arial" w:hAnsi="Arial" w:cs="Arial"/>
          <w:b/>
          <w:bCs/>
        </w:rPr>
        <w:t xml:space="preserve">entre os dias 16/05/2022 e 15/07/2022 - </w:t>
      </w:r>
      <w:proofErr w:type="gramStart"/>
      <w:r w:rsidRPr="00BC3F8C">
        <w:rPr>
          <w:rFonts w:ascii="Arial" w:hAnsi="Arial" w:cs="Arial"/>
          <w:b/>
          <w:bCs/>
        </w:rPr>
        <w:t>de</w:t>
      </w:r>
      <w:proofErr w:type="gramEnd"/>
      <w:r w:rsidRPr="00BC3F8C">
        <w:rPr>
          <w:rFonts w:ascii="Arial" w:hAnsi="Arial" w:cs="Arial"/>
          <w:b/>
          <w:bCs/>
        </w:rPr>
        <w:t xml:space="preserve"> 09h às 14h</w:t>
      </w:r>
      <w:r w:rsidRPr="00B3016C">
        <w:rPr>
          <w:rFonts w:ascii="Arial" w:hAnsi="Arial" w:cs="Arial"/>
        </w:rPr>
        <w:t>.</w:t>
      </w:r>
    </w:p>
    <w:p w14:paraId="6CD03AC5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2.2 A entrega dos exemplares à Secretaria Municipal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Educação deverá ser obrigatoriamente precedida de seu cadastro em formulário on-line disponível no seguinte endereço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 xml:space="preserve">eletrônico: </w:t>
      </w:r>
      <w:hyperlink r:id="rId4" w:history="1">
        <w:r w:rsidRPr="008E12A4">
          <w:rPr>
            <w:rStyle w:val="Hyperlink"/>
            <w:rFonts w:ascii="Arial" w:hAnsi="Arial" w:cs="Arial"/>
          </w:rPr>
          <w:t>https://forms.gle/PDkVkEYWUBWUHwha6</w:t>
        </w:r>
      </w:hyperlink>
      <w:r>
        <w:rPr>
          <w:rFonts w:ascii="Arial" w:hAnsi="Arial" w:cs="Arial"/>
        </w:rPr>
        <w:t xml:space="preserve"> </w:t>
      </w:r>
    </w:p>
    <w:p w14:paraId="0B6B95D3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2.3 Não serão encaminhados para análise exemplares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após o prazo definido no item 2.1, ainda que cadastrados no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formulário on-line.</w:t>
      </w:r>
    </w:p>
    <w:p w14:paraId="395F8410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2.4 Os exemplares recebidos por via postal, após o prazo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determinado no item 2.1, não serão encaminhados para análise,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ainda que postados dentro do prazo.</w:t>
      </w:r>
    </w:p>
    <w:p w14:paraId="205A2D6F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2.5 Não serão analisados itens com apenas um exemplar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entregue para avaliação.</w:t>
      </w:r>
    </w:p>
    <w:p w14:paraId="3E8DCA13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2.6 Cada detentor de direito autoral poderá inscrever até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2 (dois) itens de todos os disponíveis no item 1 deste Edital.</w:t>
      </w:r>
    </w:p>
    <w:p w14:paraId="608E1111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2.7 A SME fornecerá protocolo de recebimento dos exemplares enviados para análise, cabendo a cada detentor de direito autoral providenciar seu próprio comprovante de entrega,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caso julgue necessário.</w:t>
      </w:r>
    </w:p>
    <w:p w14:paraId="4531B508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2.8 Após o término do período de inscrição, a SME tornará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pública a relação dos itens recebidos e encaminhados para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análise.</w:t>
      </w:r>
    </w:p>
    <w:p w14:paraId="1EFAD76A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2.9 Os itens apresentados à SME não serão devolvidos aos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detentores de direitos autorais, devendo ser direcionados para 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 xml:space="preserve">uso de equipes da SME, das </w:t>
      </w:r>
      <w:proofErr w:type="spellStart"/>
      <w:r w:rsidRPr="00B3016C">
        <w:rPr>
          <w:rFonts w:ascii="Arial" w:hAnsi="Arial" w:cs="Arial"/>
        </w:rPr>
        <w:t>DREs</w:t>
      </w:r>
      <w:proofErr w:type="spellEnd"/>
      <w:r w:rsidRPr="00B3016C">
        <w:rPr>
          <w:rFonts w:ascii="Arial" w:hAnsi="Arial" w:cs="Arial"/>
        </w:rPr>
        <w:t xml:space="preserve"> ou de Unidades Educacionais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da Rede Municipal de Ensino de São Paulo.</w:t>
      </w:r>
    </w:p>
    <w:p w14:paraId="1826B961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2.10 Na hipótese de o item conter anexos ou similares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indispensáveis à sua adequada utilização, esses materiais deverão, obrigatoriamente, ser encaminhados juntos.</w:t>
      </w:r>
    </w:p>
    <w:p w14:paraId="20A276BD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2.11 Somente pessoas jurídicas poderão inscrever itens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deste edital.</w:t>
      </w:r>
    </w:p>
    <w:p w14:paraId="2F903B8B" w14:textId="77777777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13B1E27E" w14:textId="67410ADD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BC3F8C">
        <w:rPr>
          <w:rFonts w:ascii="Arial" w:hAnsi="Arial" w:cs="Arial"/>
          <w:b/>
          <w:bCs/>
        </w:rPr>
        <w:t>3. DA ANÁLISE, SELEÇÃO E AQUISIÇÃO</w:t>
      </w:r>
    </w:p>
    <w:p w14:paraId="454AAF07" w14:textId="77777777" w:rsidR="001338AE" w:rsidRPr="00BC3F8C" w:rsidRDefault="001338AE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2A4AA73C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3.1 A avaliação dos exemplares de item será realizada por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meio de Comissão de Seleção Permanente, com duração de 1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(um) ano, composta por servidores da Secretaria Municipal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Educação ou das Diretorias Regionais de Educação, a ser constituída em ato específico.</w:t>
      </w:r>
    </w:p>
    <w:p w14:paraId="0CFE69C3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3.2 A seleção dos itens a serem adquiridos será pautada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pelos seguintes critérios:</w:t>
      </w:r>
    </w:p>
    <w:p w14:paraId="172C23D3" w14:textId="77777777" w:rsidR="00B72959" w:rsidRPr="00BC3F8C" w:rsidRDefault="00B72959" w:rsidP="00B7295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C3F8C">
        <w:rPr>
          <w:rFonts w:ascii="Arial" w:hAnsi="Arial" w:cs="Arial"/>
          <w:b/>
          <w:bCs/>
          <w:i/>
          <w:iCs/>
        </w:rPr>
        <w:t xml:space="preserve">I. Características físicas, aspectos gráficos e </w:t>
      </w:r>
      <w:proofErr w:type="spellStart"/>
      <w:r w:rsidRPr="00BC3F8C">
        <w:rPr>
          <w:rFonts w:ascii="Arial" w:hAnsi="Arial" w:cs="Arial"/>
          <w:b/>
          <w:bCs/>
          <w:i/>
          <w:iCs/>
        </w:rPr>
        <w:t>paratextuais</w:t>
      </w:r>
      <w:proofErr w:type="spellEnd"/>
      <w:r w:rsidRPr="00BC3F8C">
        <w:rPr>
          <w:rFonts w:ascii="Arial" w:hAnsi="Arial" w:cs="Arial"/>
          <w:b/>
          <w:bCs/>
          <w:i/>
          <w:iCs/>
        </w:rPr>
        <w:t xml:space="preserve"> de impressos:</w:t>
      </w:r>
    </w:p>
    <w:p w14:paraId="13672228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a) Qualidade gráfica (encadernação, papel, impressão);</w:t>
      </w:r>
    </w:p>
    <w:p w14:paraId="76961D76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b) Projeto gráfico (programação visual);</w:t>
      </w:r>
    </w:p>
    <w:p w14:paraId="77F53C43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c) Qualidade da reprodução das ilustrações;</w:t>
      </w:r>
    </w:p>
    <w:p w14:paraId="1615D50C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d) Legibilidade dos caracteres;</w:t>
      </w:r>
    </w:p>
    <w:p w14:paraId="5E9AE6D4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e) Possibilidade de garantir a acessibilidade a estudantes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com deficiência.</w:t>
      </w:r>
    </w:p>
    <w:p w14:paraId="77963911" w14:textId="77777777" w:rsidR="00B72959" w:rsidRPr="00BC3F8C" w:rsidRDefault="00B72959" w:rsidP="00B7295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C3F8C">
        <w:rPr>
          <w:rFonts w:ascii="Arial" w:hAnsi="Arial" w:cs="Arial"/>
          <w:b/>
          <w:bCs/>
          <w:i/>
          <w:iCs/>
        </w:rPr>
        <w:t>II. Ilustrações, infográficos, foto, imagens e vídeos:</w:t>
      </w:r>
    </w:p>
    <w:p w14:paraId="59182A26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a) Elaboração artística das ilustrações, infográficos, fotos 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imagens estáticas ou em movimento;</w:t>
      </w:r>
    </w:p>
    <w:p w14:paraId="0F15E014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b) Importância das ilustrações, infográficos, fotos e imagens na complementação e ampliação do sentido do texto;</w:t>
      </w:r>
    </w:p>
    <w:p w14:paraId="554224CC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c) Ausência de estereótipos ou representações ofensivas;</w:t>
      </w:r>
    </w:p>
    <w:p w14:paraId="658A9587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d) Diálogo com a realidade socioeconômica, cultural 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étnica do Brasil.</w:t>
      </w:r>
    </w:p>
    <w:p w14:paraId="109739B5" w14:textId="77777777" w:rsidR="00B72959" w:rsidRPr="00BC3F8C" w:rsidRDefault="00B72959" w:rsidP="00B7295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C3F8C">
        <w:rPr>
          <w:rFonts w:ascii="Arial" w:hAnsi="Arial" w:cs="Arial"/>
          <w:b/>
          <w:bCs/>
          <w:i/>
          <w:iCs/>
        </w:rPr>
        <w:lastRenderedPageBreak/>
        <w:t>III. Temática</w:t>
      </w:r>
    </w:p>
    <w:p w14:paraId="148D8A2E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a) Possibilidade de ampliação das referências culturais 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reflexão crítica do estudante;</w:t>
      </w:r>
    </w:p>
    <w:p w14:paraId="14FACDBF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b) Inexistência de moralismo, preconceitos, estereótipos ou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qualquer tipo de discriminação;</w:t>
      </w:r>
    </w:p>
    <w:p w14:paraId="74B3D35A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c) Possibilidade de ampliação das referências culturais e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reflexão crítica do estudante sobre si, o outro e o mundo.</w:t>
      </w:r>
    </w:p>
    <w:p w14:paraId="31C02207" w14:textId="77777777" w:rsidR="00B72959" w:rsidRPr="00BC3F8C" w:rsidRDefault="00B72959" w:rsidP="00B72959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C3F8C">
        <w:rPr>
          <w:rFonts w:ascii="Arial" w:hAnsi="Arial" w:cs="Arial"/>
          <w:b/>
          <w:bCs/>
          <w:i/>
          <w:iCs/>
        </w:rPr>
        <w:t>IV. Considerações gerais sobre o item:</w:t>
      </w:r>
    </w:p>
    <w:p w14:paraId="32E6239C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a) Potencializador de práticas pedagógicas nas diferentes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etapas e modalidades da Educação Básica;</w:t>
      </w:r>
    </w:p>
    <w:p w14:paraId="41F0F2EF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b) Aderência à proposta curricular vigente na Rede Municipal de Ensino de São Paulo, notadamente o Currículo da Cidade,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as Orientações Didáticas e Orientações Pedagógicas para a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educação para as relações étnico-raciais.</w:t>
      </w:r>
    </w:p>
    <w:p w14:paraId="53A49DCE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c) Condições de acesso, manuseio e uso do item, considerando a realidade socioeconômica dos estudantes Rede Municipal de Ensino de São Paulo.</w:t>
      </w:r>
    </w:p>
    <w:p w14:paraId="6D46BFA6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3.3 Após análise e aprovação da Comissão de Seleção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Permanente, a aquisição dos títulos será feita por processo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licitatório.</w:t>
      </w:r>
    </w:p>
    <w:p w14:paraId="4B5F674C" w14:textId="77777777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4E333F03" w14:textId="5D298B37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BC3F8C">
        <w:rPr>
          <w:rFonts w:ascii="Arial" w:hAnsi="Arial" w:cs="Arial"/>
          <w:b/>
          <w:bCs/>
        </w:rPr>
        <w:t>4. DA DIVULGAÇÃO</w:t>
      </w:r>
    </w:p>
    <w:p w14:paraId="1DCE977F" w14:textId="77777777" w:rsidR="001338AE" w:rsidRPr="00BC3F8C" w:rsidRDefault="001338AE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1F052BBC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A relação de itens aprovados pela Secretaria Municipal 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Educação será divulgada no Diário Oficial da Cidade de São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 xml:space="preserve">Paulo </w:t>
      </w:r>
      <w:r w:rsidRPr="00BC3F8C">
        <w:rPr>
          <w:rFonts w:ascii="Arial" w:hAnsi="Arial" w:cs="Arial"/>
          <w:b/>
          <w:bCs/>
        </w:rPr>
        <w:t>até 19/09/2022</w:t>
      </w:r>
      <w:r w:rsidRPr="00B3016C">
        <w:rPr>
          <w:rFonts w:ascii="Arial" w:hAnsi="Arial" w:cs="Arial"/>
        </w:rPr>
        <w:t>, em ordem de priorização estabelecida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pela Comissão de Seleção Permanente.</w:t>
      </w:r>
    </w:p>
    <w:p w14:paraId="0403BD66" w14:textId="77777777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246B9661" w14:textId="1996A6CD" w:rsidR="00B72959" w:rsidRDefault="00B72959" w:rsidP="00B72959">
      <w:pPr>
        <w:spacing w:after="0"/>
        <w:jc w:val="both"/>
        <w:rPr>
          <w:rFonts w:ascii="Arial" w:hAnsi="Arial" w:cs="Arial"/>
          <w:b/>
          <w:bCs/>
        </w:rPr>
      </w:pPr>
      <w:r w:rsidRPr="00BC3F8C">
        <w:rPr>
          <w:rFonts w:ascii="Arial" w:hAnsi="Arial" w:cs="Arial"/>
          <w:b/>
          <w:bCs/>
        </w:rPr>
        <w:t>5. DISPOSIÇÕES FINAIS</w:t>
      </w:r>
    </w:p>
    <w:p w14:paraId="4389BAC6" w14:textId="77777777" w:rsidR="001338AE" w:rsidRPr="00BC3F8C" w:rsidRDefault="001338AE" w:rsidP="00B72959">
      <w:pPr>
        <w:spacing w:after="0"/>
        <w:jc w:val="both"/>
        <w:rPr>
          <w:rFonts w:ascii="Arial" w:hAnsi="Arial" w:cs="Arial"/>
          <w:b/>
          <w:bCs/>
        </w:rPr>
      </w:pPr>
    </w:p>
    <w:p w14:paraId="4E74BADD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5.1 Depois de excedido o período de recebimento, avaliação e publicação do resultado de avaliação, não serão mais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aceitas propostas de análise dos itens descritos neste edital.</w:t>
      </w:r>
    </w:p>
    <w:p w14:paraId="6F318FE4" w14:textId="77777777" w:rsidR="00B72959" w:rsidRPr="00B3016C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5.2 Os itens aprovados, após a publicação, têm validade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por 1 (um) ano neste Edital.</w:t>
      </w:r>
    </w:p>
    <w:p w14:paraId="5B6A1556" w14:textId="77777777" w:rsidR="00B72959" w:rsidRDefault="00B72959" w:rsidP="00B72959">
      <w:pPr>
        <w:spacing w:after="0"/>
        <w:jc w:val="both"/>
        <w:rPr>
          <w:rFonts w:ascii="Arial" w:hAnsi="Arial" w:cs="Arial"/>
        </w:rPr>
      </w:pPr>
      <w:r w:rsidRPr="00B3016C">
        <w:rPr>
          <w:rFonts w:ascii="Arial" w:hAnsi="Arial" w:cs="Arial"/>
        </w:rPr>
        <w:t>5.3 A aprovação de um item não obriga sua aquisição,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podendo essa ser suspensa a qualquer momento pela SME, pelo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detentor de direitos autorais ou fornecedor até a assinatura do</w:t>
      </w:r>
      <w:r>
        <w:rPr>
          <w:rFonts w:ascii="Arial" w:hAnsi="Arial" w:cs="Arial"/>
        </w:rPr>
        <w:t xml:space="preserve"> </w:t>
      </w:r>
      <w:r w:rsidRPr="00B3016C">
        <w:rPr>
          <w:rFonts w:ascii="Arial" w:hAnsi="Arial" w:cs="Arial"/>
        </w:rPr>
        <w:t>contrato ou instrumento equivalente.</w:t>
      </w:r>
    </w:p>
    <w:p w14:paraId="050D6869" w14:textId="0FC179A8" w:rsidR="00B72959" w:rsidRPr="00B72959" w:rsidRDefault="00B72959" w:rsidP="00B72959">
      <w:pPr>
        <w:spacing w:after="0"/>
        <w:jc w:val="both"/>
        <w:rPr>
          <w:rFonts w:ascii="Arial" w:hAnsi="Arial" w:cs="Arial"/>
        </w:rPr>
      </w:pPr>
    </w:p>
    <w:sectPr w:rsidR="00B72959" w:rsidRPr="00B72959" w:rsidSect="00B729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9"/>
    <w:rsid w:val="001338AE"/>
    <w:rsid w:val="00B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2C3"/>
  <w15:chartTrackingRefBased/>
  <w15:docId w15:val="{EB8C3E99-20A2-4195-BEC0-4B8646A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29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3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DkVkEYWUBWUHwha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1348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2022-05-14T13:56:00Z</cp:lastPrinted>
  <dcterms:created xsi:type="dcterms:W3CDTF">2022-05-14T13:54:00Z</dcterms:created>
  <dcterms:modified xsi:type="dcterms:W3CDTF">2022-05-14T13:56:00Z</dcterms:modified>
</cp:coreProperties>
</file>