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CA0F" w14:textId="2F45982D" w:rsidR="00CF15E8" w:rsidRDefault="00503070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28/01/2022 - </w:t>
      </w:r>
      <w:r w:rsidR="00CF15E8">
        <w:rPr>
          <w:rFonts w:ascii="Arial" w:hAnsi="Arial" w:cs="Arial"/>
        </w:rPr>
        <w:t>pp. 14 a 16</w:t>
      </w:r>
    </w:p>
    <w:p w14:paraId="1BEBCF4A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5A675D9E" w14:textId="77777777" w:rsidR="00CF15E8" w:rsidRPr="00A76817" w:rsidRDefault="00CF15E8" w:rsidP="00CF15E8">
      <w:pPr>
        <w:spacing w:after="0"/>
        <w:jc w:val="both"/>
        <w:rPr>
          <w:rFonts w:ascii="Arial" w:hAnsi="Arial" w:cs="Arial"/>
          <w:b/>
          <w:bCs/>
        </w:rPr>
      </w:pPr>
      <w:r w:rsidRPr="00A76817">
        <w:rPr>
          <w:rFonts w:ascii="Arial" w:hAnsi="Arial" w:cs="Arial"/>
          <w:b/>
          <w:bCs/>
        </w:rPr>
        <w:t>COMUNICADO SME Nº 32, DE 27 DE JANEIRO DE 2022</w:t>
      </w:r>
    </w:p>
    <w:p w14:paraId="4A7F4AC4" w14:textId="407C14A9" w:rsidR="00CF15E8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>SEI 6016.2022/0005785-8</w:t>
      </w:r>
    </w:p>
    <w:p w14:paraId="73317BDF" w14:textId="77777777" w:rsidR="00CF15E8" w:rsidRPr="00A76817" w:rsidRDefault="00CF15E8" w:rsidP="00CF15E8">
      <w:pPr>
        <w:spacing w:after="0"/>
        <w:jc w:val="both"/>
        <w:rPr>
          <w:rFonts w:ascii="Arial" w:hAnsi="Arial" w:cs="Arial"/>
        </w:rPr>
      </w:pPr>
    </w:p>
    <w:p w14:paraId="10642F47" w14:textId="4C6A0A1B" w:rsidR="00CF15E8" w:rsidRDefault="00CF15E8" w:rsidP="00CF15E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76817">
        <w:rPr>
          <w:rFonts w:ascii="Arial" w:hAnsi="Arial" w:cs="Arial"/>
          <w:b/>
          <w:bCs/>
          <w:i/>
          <w:iCs/>
        </w:rPr>
        <w:t>DIVULGA O FLUXO E O CALENDÁRIO PARA O ENVIO DO PLANO DE TRABALHO DOS PROFESSORES ORIENTADORES DE SALA DE LEITURA (POSL) E PROFESSORES ORIENTADORES DE EDUCAÇÃO DIGITAL (POED)</w:t>
      </w:r>
    </w:p>
    <w:p w14:paraId="1B127D76" w14:textId="77777777" w:rsidR="00CF15E8" w:rsidRPr="00A76817" w:rsidRDefault="00CF15E8" w:rsidP="00CF15E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E7663BF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 xml:space="preserve">O SECRETÁRIO MUNICIPAL DE EDUCAÇÃO, no uso das atribuições legais, </w:t>
      </w:r>
    </w:p>
    <w:p w14:paraId="4EDD95FD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25CFF1A4" w14:textId="2F63CE91" w:rsidR="00CF15E8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>COMUNICA:</w:t>
      </w:r>
    </w:p>
    <w:p w14:paraId="22F85B15" w14:textId="77777777" w:rsidR="00CF15E8" w:rsidRPr="00A76817" w:rsidRDefault="00CF15E8" w:rsidP="00CF15E8">
      <w:pPr>
        <w:spacing w:after="0"/>
        <w:jc w:val="both"/>
        <w:rPr>
          <w:rFonts w:ascii="Arial" w:hAnsi="Arial" w:cs="Arial"/>
        </w:rPr>
      </w:pPr>
    </w:p>
    <w:p w14:paraId="3575D52E" w14:textId="77777777" w:rsidR="00CF15E8" w:rsidRPr="00A76817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>1. De acordo com o § 2º do art. 27 a Instrução Normativa SME nº 51 e § 2º do art. 26 da Instrução Normativa SME nº 52</w:t>
      </w:r>
      <w:r>
        <w:rPr>
          <w:rFonts w:ascii="Arial" w:hAnsi="Arial" w:cs="Arial"/>
        </w:rPr>
        <w:t xml:space="preserve"> </w:t>
      </w:r>
      <w:r w:rsidRPr="00A76817">
        <w:rPr>
          <w:rFonts w:ascii="Arial" w:hAnsi="Arial" w:cs="Arial"/>
        </w:rPr>
        <w:t xml:space="preserve">de 10/12/2021, os </w:t>
      </w:r>
      <w:proofErr w:type="spellStart"/>
      <w:r w:rsidRPr="00A76817">
        <w:rPr>
          <w:rFonts w:ascii="Arial" w:hAnsi="Arial" w:cs="Arial"/>
        </w:rPr>
        <w:t>POSLs</w:t>
      </w:r>
      <w:proofErr w:type="spellEnd"/>
      <w:r w:rsidRPr="00A76817">
        <w:rPr>
          <w:rFonts w:ascii="Arial" w:hAnsi="Arial" w:cs="Arial"/>
        </w:rPr>
        <w:t xml:space="preserve"> e </w:t>
      </w:r>
      <w:proofErr w:type="spellStart"/>
      <w:r w:rsidRPr="00A76817">
        <w:rPr>
          <w:rFonts w:ascii="Arial" w:hAnsi="Arial" w:cs="Arial"/>
        </w:rPr>
        <w:t>POEDs</w:t>
      </w:r>
      <w:proofErr w:type="spellEnd"/>
      <w:r w:rsidRPr="00A76817">
        <w:rPr>
          <w:rFonts w:ascii="Arial" w:hAnsi="Arial" w:cs="Arial"/>
        </w:rPr>
        <w:t xml:space="preserve"> precisam encaminhar o plano de trabalho para a Divisão Pedagógica – DIPED da DRE </w:t>
      </w:r>
      <w:proofErr w:type="spellStart"/>
      <w:r w:rsidRPr="00A76817">
        <w:rPr>
          <w:rFonts w:ascii="Arial" w:hAnsi="Arial" w:cs="Arial"/>
        </w:rPr>
        <w:t>a</w:t>
      </w:r>
      <w:proofErr w:type="spellEnd"/>
      <w:r w:rsidRPr="00A76817">
        <w:rPr>
          <w:rFonts w:ascii="Arial" w:hAnsi="Arial" w:cs="Arial"/>
        </w:rPr>
        <w:t xml:space="preserve"> qual</w:t>
      </w:r>
      <w:r>
        <w:rPr>
          <w:rFonts w:ascii="Arial" w:hAnsi="Arial" w:cs="Arial"/>
        </w:rPr>
        <w:t xml:space="preserve"> </w:t>
      </w:r>
      <w:r w:rsidRPr="00A76817">
        <w:rPr>
          <w:rFonts w:ascii="Arial" w:hAnsi="Arial" w:cs="Arial"/>
        </w:rPr>
        <w:t>pertence.</w:t>
      </w:r>
    </w:p>
    <w:p w14:paraId="01566D0B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04800CD2" w14:textId="2CCAF645" w:rsidR="00CF15E8" w:rsidRPr="00A76817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 xml:space="preserve">2. O período de encaminhamento do plano de trabalho será a partir da data de publicação deste Comunicado </w:t>
      </w:r>
      <w:r w:rsidRPr="00A76817">
        <w:rPr>
          <w:rFonts w:ascii="Arial" w:hAnsi="Arial" w:cs="Arial"/>
          <w:b/>
          <w:bCs/>
        </w:rPr>
        <w:t>até o dia 11/03/2022</w:t>
      </w:r>
      <w:r w:rsidRPr="00A76817">
        <w:rPr>
          <w:rFonts w:ascii="Arial" w:hAnsi="Arial" w:cs="Arial"/>
        </w:rPr>
        <w:t>.</w:t>
      </w:r>
    </w:p>
    <w:p w14:paraId="3D111274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3F78963A" w14:textId="6BA1E668" w:rsidR="00CF15E8" w:rsidRPr="00A76817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>3. As Unidades Educacionais deverão encaminhar o plano de trabalho do POSL e do POED, em processos separados, pelo SEI,</w:t>
      </w:r>
      <w:r>
        <w:rPr>
          <w:rFonts w:ascii="Arial" w:hAnsi="Arial" w:cs="Arial"/>
        </w:rPr>
        <w:t xml:space="preserve"> </w:t>
      </w:r>
      <w:r w:rsidRPr="00A76817">
        <w:rPr>
          <w:rFonts w:ascii="Arial" w:hAnsi="Arial" w:cs="Arial"/>
        </w:rPr>
        <w:t>à Diretoria Regional de Educação – DRE, até as 16 horas do dia 11/03/2022, junto com os documentos assinados pelo Diretor de</w:t>
      </w:r>
      <w:r>
        <w:rPr>
          <w:rFonts w:ascii="Arial" w:hAnsi="Arial" w:cs="Arial"/>
        </w:rPr>
        <w:t xml:space="preserve"> </w:t>
      </w:r>
      <w:r w:rsidRPr="00A76817">
        <w:rPr>
          <w:rFonts w:ascii="Arial" w:hAnsi="Arial" w:cs="Arial"/>
        </w:rPr>
        <w:t>Escola, conforme segue:</w:t>
      </w:r>
    </w:p>
    <w:p w14:paraId="102802EB" w14:textId="77777777" w:rsidR="00CF15E8" w:rsidRPr="00A76817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>a) ata do conselho de escola com a aprovação da designação do professor ou da ata do referendo;</w:t>
      </w:r>
    </w:p>
    <w:p w14:paraId="6A04AEA9" w14:textId="77777777" w:rsidR="00CF15E8" w:rsidRPr="00A76817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 xml:space="preserve">b) o plano de trabalho conforme anexo das IN SME </w:t>
      </w:r>
      <w:proofErr w:type="spellStart"/>
      <w:r w:rsidRPr="00A76817">
        <w:rPr>
          <w:rFonts w:ascii="Arial" w:hAnsi="Arial" w:cs="Arial"/>
        </w:rPr>
        <w:t>nºs</w:t>
      </w:r>
      <w:proofErr w:type="spellEnd"/>
      <w:r w:rsidRPr="00A76817">
        <w:rPr>
          <w:rFonts w:ascii="Arial" w:hAnsi="Arial" w:cs="Arial"/>
        </w:rPr>
        <w:t xml:space="preserve"> 51 e 52/2021;</w:t>
      </w:r>
    </w:p>
    <w:p w14:paraId="50AD7990" w14:textId="77777777" w:rsidR="00CF15E8" w:rsidRPr="00A76817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>c) Excepcionalmente, o POSL deverá considerar, em seu plano, ações da Sala de Leitura 50 anos para o ano de 2022;</w:t>
      </w:r>
    </w:p>
    <w:p w14:paraId="6A3F9B45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2A1D5FEE" w14:textId="52FDB618" w:rsidR="00CF15E8" w:rsidRDefault="00CF15E8" w:rsidP="00CF15E8">
      <w:pPr>
        <w:spacing w:after="0"/>
        <w:jc w:val="both"/>
        <w:rPr>
          <w:rFonts w:ascii="Arial" w:hAnsi="Arial" w:cs="Arial"/>
        </w:rPr>
      </w:pPr>
      <w:r w:rsidRPr="00A76817">
        <w:rPr>
          <w:rFonts w:ascii="Arial" w:hAnsi="Arial" w:cs="Arial"/>
        </w:rPr>
        <w:t xml:space="preserve">4. As </w:t>
      </w:r>
      <w:proofErr w:type="spellStart"/>
      <w:r w:rsidRPr="00A76817">
        <w:rPr>
          <w:rFonts w:ascii="Arial" w:hAnsi="Arial" w:cs="Arial"/>
        </w:rPr>
        <w:t>DREs</w:t>
      </w:r>
      <w:proofErr w:type="spellEnd"/>
      <w:r w:rsidRPr="00A76817">
        <w:rPr>
          <w:rFonts w:ascii="Arial" w:hAnsi="Arial" w:cs="Arial"/>
        </w:rPr>
        <w:t xml:space="preserve"> deverão encaminhar os planos de trabalhos dos </w:t>
      </w:r>
      <w:proofErr w:type="spellStart"/>
      <w:r w:rsidRPr="00A76817">
        <w:rPr>
          <w:rFonts w:ascii="Arial" w:hAnsi="Arial" w:cs="Arial"/>
        </w:rPr>
        <w:t>POEDs</w:t>
      </w:r>
      <w:proofErr w:type="spellEnd"/>
      <w:r w:rsidRPr="00A76817">
        <w:rPr>
          <w:rFonts w:ascii="Arial" w:hAnsi="Arial" w:cs="Arial"/>
        </w:rPr>
        <w:t xml:space="preserve"> e </w:t>
      </w:r>
      <w:proofErr w:type="spellStart"/>
      <w:r w:rsidRPr="00A76817">
        <w:rPr>
          <w:rFonts w:ascii="Arial" w:hAnsi="Arial" w:cs="Arial"/>
        </w:rPr>
        <w:t>POSLs</w:t>
      </w:r>
      <w:proofErr w:type="spellEnd"/>
      <w:r w:rsidRPr="00A76817">
        <w:rPr>
          <w:rFonts w:ascii="Arial" w:hAnsi="Arial" w:cs="Arial"/>
        </w:rPr>
        <w:t xml:space="preserve"> de sua região, </w:t>
      </w:r>
      <w:r w:rsidRPr="00A76817">
        <w:rPr>
          <w:rFonts w:ascii="Arial" w:hAnsi="Arial" w:cs="Arial"/>
          <w:b/>
          <w:bCs/>
        </w:rPr>
        <w:t>até as 16 horas, do dia 23/03/2022</w:t>
      </w:r>
      <w:r w:rsidRPr="00A76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76817">
        <w:rPr>
          <w:rFonts w:ascii="Arial" w:hAnsi="Arial" w:cs="Arial"/>
        </w:rPr>
        <w:t>para a SME/COPED, em endereço eletrônico a ser disponibilizado posteriormente, devendo constar toda a documentação solicitada</w:t>
      </w:r>
      <w:r>
        <w:rPr>
          <w:rFonts w:ascii="Arial" w:hAnsi="Arial" w:cs="Arial"/>
        </w:rPr>
        <w:t xml:space="preserve"> </w:t>
      </w:r>
      <w:r w:rsidRPr="00A76817">
        <w:rPr>
          <w:rFonts w:ascii="Arial" w:hAnsi="Arial" w:cs="Arial"/>
        </w:rPr>
        <w:t>no item 3 (três) deste Comunicado, em pastas separadas e devidamente identificadas com o nome da Unidade Educacional.</w:t>
      </w:r>
    </w:p>
    <w:p w14:paraId="43F60667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50606832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A314003" wp14:editId="5E718762">
            <wp:extent cx="6144322" cy="5985963"/>
            <wp:effectExtent l="0" t="0" r="8890" b="0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397" cy="599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2AA5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63A1B4" wp14:editId="3D3F4DD5">
            <wp:extent cx="6122019" cy="2545582"/>
            <wp:effectExtent l="0" t="0" r="0" b="7620"/>
            <wp:docPr id="11" name="Imagem 1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Interface gráfica do usuário, Aplicativ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406" cy="255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2C5AB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099BD3F" wp14:editId="64FDDDB2">
            <wp:extent cx="6122019" cy="4817671"/>
            <wp:effectExtent l="0" t="0" r="0" b="2540"/>
            <wp:docPr id="12" name="Imagem 12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Interface gráfica do usuário, Texto, Aplicativo, Email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523" cy="482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2723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A2EDE43" wp14:editId="7311A00E">
            <wp:extent cx="6133170" cy="5691329"/>
            <wp:effectExtent l="0" t="0" r="1270" b="5080"/>
            <wp:docPr id="13" name="Imagem 1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089" cy="570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8206A" w14:textId="25349D21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63632B3" wp14:editId="6843A902">
            <wp:extent cx="6155473" cy="4474798"/>
            <wp:effectExtent l="0" t="0" r="0" b="2540"/>
            <wp:docPr id="14" name="Imagem 1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28" cy="448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C683" w14:textId="6EA51630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4E511258" w14:textId="17398AD2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158F4D65" w14:textId="3598CA86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419E3E50" w14:textId="6EC94F69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3BF872DE" w14:textId="455B9513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6572DF5A" w14:textId="02EF7DA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38B4301B" w14:textId="73A65DBD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50671C03" w14:textId="1EAA7EC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0DCE4A0C" w14:textId="3DFB793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7365F810" w14:textId="29EA69C9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20E9141F" w14:textId="28B5A368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5B4AA4D2" w14:textId="59A1F689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357BD557" w14:textId="6AB42FD6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1D9C1EA7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16D04CEA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50236EA5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6B7A379" wp14:editId="4E070218">
            <wp:extent cx="6124502" cy="2107580"/>
            <wp:effectExtent l="0" t="0" r="0" b="6985"/>
            <wp:docPr id="15" name="Imagem 15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Interface gráfica do usuário, Texto, Aplicativo, Email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423" cy="21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88E46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E821D7" wp14:editId="4D672E1D">
            <wp:extent cx="6043961" cy="6504055"/>
            <wp:effectExtent l="0" t="0" r="0" b="0"/>
            <wp:docPr id="16" name="Imagem 1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916" cy="65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0792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A60F5DD" wp14:editId="44C4E545">
            <wp:extent cx="6188926" cy="4934271"/>
            <wp:effectExtent l="0" t="0" r="2540" b="0"/>
            <wp:docPr id="17" name="Imagem 1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997" cy="494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347E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09C5491" wp14:editId="186529FA">
            <wp:extent cx="6177775" cy="6009386"/>
            <wp:effectExtent l="0" t="0" r="0" b="0"/>
            <wp:docPr id="18" name="Imagem 1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041" cy="601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CB86B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C08137D" wp14:editId="5CE0A10A">
            <wp:extent cx="6122019" cy="2903226"/>
            <wp:effectExtent l="0" t="0" r="0" b="0"/>
            <wp:docPr id="19" name="Imagem 19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Texto&#10;&#10;Descrição gerada automaticamente com confiança médi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71" cy="291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90E6" w14:textId="77777777" w:rsidR="00CF15E8" w:rsidRDefault="00CF15E8" w:rsidP="00CF15E8">
      <w:pPr>
        <w:spacing w:after="0"/>
        <w:jc w:val="both"/>
        <w:rPr>
          <w:rFonts w:ascii="Arial" w:hAnsi="Arial" w:cs="Arial"/>
        </w:rPr>
      </w:pPr>
    </w:p>
    <w:p w14:paraId="1EDE1F3F" w14:textId="6971B4C8" w:rsidR="00503070" w:rsidRDefault="00503070" w:rsidP="00CF15E8">
      <w:pPr>
        <w:spacing w:after="0"/>
        <w:jc w:val="both"/>
        <w:rPr>
          <w:rFonts w:ascii="Arial" w:hAnsi="Arial" w:cs="Arial"/>
        </w:rPr>
      </w:pPr>
    </w:p>
    <w:sectPr w:rsidR="00503070" w:rsidSect="005030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70"/>
    <w:rsid w:val="00503070"/>
    <w:rsid w:val="00823A24"/>
    <w:rsid w:val="00C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7061"/>
  <w15:chartTrackingRefBased/>
  <w15:docId w15:val="{BD6CACF9-B0B8-4D7A-85B1-1CE1976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2022-01-28T12:21:00Z</cp:lastPrinted>
  <dcterms:created xsi:type="dcterms:W3CDTF">2022-01-28T12:24:00Z</dcterms:created>
  <dcterms:modified xsi:type="dcterms:W3CDTF">2022-01-28T12:24:00Z</dcterms:modified>
</cp:coreProperties>
</file>