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5FC59" w14:textId="6C9E4683" w:rsidR="009A3565" w:rsidRDefault="001E13E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DOC 02/09/2021 - </w:t>
      </w:r>
      <w:r w:rsidR="009A3565">
        <w:rPr>
          <w:rFonts w:ascii="Arial" w:hAnsi="Arial" w:cs="Arial"/>
        </w:rPr>
        <w:t>pp. 75 a 78</w:t>
      </w:r>
    </w:p>
    <w:p w14:paraId="0F04036F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248EB79A" w14:textId="280465E9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4D1363">
        <w:rPr>
          <w:rFonts w:ascii="Arial" w:hAnsi="Arial" w:cs="Arial"/>
          <w:b/>
          <w:bCs/>
        </w:rPr>
        <w:t>EDITAL EP 005/2021</w:t>
      </w:r>
    </w:p>
    <w:p w14:paraId="4BC6520B" w14:textId="77777777" w:rsidR="009A3565" w:rsidRPr="004D1363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12265D8C" w14:textId="124644E5" w:rsidR="009A3565" w:rsidRDefault="009A3565" w:rsidP="009A3565">
      <w:pPr>
        <w:spacing w:after="0"/>
        <w:jc w:val="both"/>
        <w:rPr>
          <w:rFonts w:ascii="Arial" w:hAnsi="Arial" w:cs="Arial"/>
          <w:b/>
          <w:bCs/>
          <w:i/>
          <w:iCs/>
        </w:rPr>
      </w:pPr>
      <w:r w:rsidRPr="004D1363">
        <w:rPr>
          <w:rFonts w:ascii="Arial" w:hAnsi="Arial" w:cs="Arial"/>
          <w:b/>
          <w:bCs/>
          <w:i/>
          <w:iCs/>
        </w:rPr>
        <w:t>EDITAL DE CREDENCIAMENTO DE ATIVIDADE PARA O CURSO DE EXTENSÃO UNIVERSITÁRIA “EDUCAÇÃO PARA AS MÍDIAS E</w:t>
      </w:r>
      <w:r>
        <w:rPr>
          <w:rFonts w:ascii="Arial" w:hAnsi="Arial" w:cs="Arial"/>
          <w:b/>
          <w:bCs/>
          <w:i/>
          <w:iCs/>
        </w:rPr>
        <w:t xml:space="preserve"> </w:t>
      </w:r>
      <w:r w:rsidRPr="004D1363">
        <w:rPr>
          <w:rFonts w:ascii="Arial" w:hAnsi="Arial" w:cs="Arial"/>
          <w:b/>
          <w:bCs/>
          <w:i/>
          <w:iCs/>
        </w:rPr>
        <w:t>QUALIDADE DA DEMOCRACIA NO BRASIL” DA ESCOLA DO PARLAMENTO</w:t>
      </w:r>
    </w:p>
    <w:p w14:paraId="2CCDB0F3" w14:textId="77777777" w:rsidR="009A3565" w:rsidRPr="004D1363" w:rsidRDefault="009A3565" w:rsidP="009A3565">
      <w:pPr>
        <w:spacing w:after="0"/>
        <w:jc w:val="both"/>
        <w:rPr>
          <w:rFonts w:ascii="Arial" w:hAnsi="Arial" w:cs="Arial"/>
          <w:b/>
          <w:bCs/>
          <w:i/>
          <w:iCs/>
        </w:rPr>
      </w:pPr>
    </w:p>
    <w:p w14:paraId="64DF8C17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4D1363">
        <w:rPr>
          <w:rFonts w:ascii="Arial" w:hAnsi="Arial" w:cs="Arial"/>
        </w:rPr>
        <w:t>Art. 1º. O Diretor-Presidente da Escola do Parlamento da Câmara Municipal de São Paulo, no uso de suas atribuições e considerando as disposições expressas na Lei Municipal nº 15.506/11 e alterações posteriores, e no Ato nº 1388/17, torna público o Edital</w:t>
      </w:r>
      <w:r>
        <w:rPr>
          <w:rFonts w:ascii="Arial" w:hAnsi="Arial" w:cs="Arial"/>
        </w:rPr>
        <w:t xml:space="preserve"> </w:t>
      </w:r>
      <w:r w:rsidRPr="004D1363">
        <w:rPr>
          <w:rFonts w:ascii="Arial" w:hAnsi="Arial" w:cs="Arial"/>
        </w:rPr>
        <w:t>de Credenciamento de Atividade para a contratação de docentes interessados em atuar de maneira remunerada, conforme dispõe o</w:t>
      </w:r>
      <w:r>
        <w:rPr>
          <w:rFonts w:ascii="Arial" w:hAnsi="Arial" w:cs="Arial"/>
        </w:rPr>
        <w:t xml:space="preserve"> </w:t>
      </w:r>
      <w:r w:rsidRPr="004D1363">
        <w:rPr>
          <w:rFonts w:ascii="Arial" w:hAnsi="Arial" w:cs="Arial"/>
        </w:rPr>
        <w:t>artigo 5º do referido Ato, na atividade da Escola do Parlamento descrita a seguir:</w:t>
      </w:r>
    </w:p>
    <w:p w14:paraId="0DBE511D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9D18334" wp14:editId="45A3075B">
            <wp:extent cx="6204857" cy="5932714"/>
            <wp:effectExtent l="0" t="0" r="5715" b="0"/>
            <wp:docPr id="14" name="Imagem 1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exto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081" cy="59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8898" w14:textId="6A0A371C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Parágrafo único. O candidato credenciado e convocado para contratação será contratado para cumprir carga horária de 14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(catorze) horas como facilitador de aprendizagem e 6 (seis) horas como conteudista.</w:t>
      </w:r>
    </w:p>
    <w:p w14:paraId="24F12F66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</w:p>
    <w:p w14:paraId="35971EDD" w14:textId="53B42A0E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2º. As especificações técnicas de todas as atividades constam do Anexo I deste Edital.</w:t>
      </w:r>
    </w:p>
    <w:p w14:paraId="41BE384C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</w:p>
    <w:p w14:paraId="0187D07E" w14:textId="398293F3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8262C5">
        <w:rPr>
          <w:rFonts w:ascii="Arial" w:hAnsi="Arial" w:cs="Arial"/>
          <w:b/>
          <w:bCs/>
        </w:rPr>
        <w:t>Do Processo de Credenciamento de Profissionais para atuarem como Facilitadores de Aprendizagem e Conteudistas no Curso</w:t>
      </w:r>
      <w:r>
        <w:rPr>
          <w:rFonts w:ascii="Arial" w:hAnsi="Arial" w:cs="Arial"/>
          <w:b/>
          <w:bCs/>
        </w:rPr>
        <w:t xml:space="preserve"> </w:t>
      </w:r>
      <w:r w:rsidRPr="008262C5">
        <w:rPr>
          <w:rFonts w:ascii="Arial" w:hAnsi="Arial" w:cs="Arial"/>
          <w:b/>
          <w:bCs/>
        </w:rPr>
        <w:t>de Extensão “Educação para as Mídias e Qualidade da Democracia no Brasil”</w:t>
      </w:r>
    </w:p>
    <w:p w14:paraId="6172B109" w14:textId="77777777" w:rsidR="009A3565" w:rsidRPr="008262C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52561AD5" w14:textId="07FE855B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3º. Este edital visa credenciar e habilitar docentes a serem contratados nos termos do Ato nº 1.388/2017 da Mesa Diretora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da Câmara Municipal de São Paulo, na forma da Lei Municipal nº 15.501/2011, alterada pela Lei nº 16.671/2017.</w:t>
      </w:r>
    </w:p>
    <w:p w14:paraId="4A4EBACA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</w:p>
    <w:p w14:paraId="4C504BE6" w14:textId="4960C334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4º. Serão credenciados e habilitados todos os profissionais que cumprirem os requisitos estabelecidos neste Edital.</w:t>
      </w:r>
    </w:p>
    <w:p w14:paraId="202D8A58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</w:p>
    <w:p w14:paraId="3F7C98C9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5º. Os profissionais credenciados e habilitados serão classificados de acordo com os critérios de pontuação estabelecidos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neste Edital e convocados para a contratação como facilitadores de aprendizagem e conteudistas mediante calendário de oferta do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curso e considerando o planejamento e as necessidades da Escola do Parlamento.</w:t>
      </w:r>
    </w:p>
    <w:p w14:paraId="29FE35E1" w14:textId="0E210D64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Parágrafo único. O presente Edital não exclui a possibilidade de a Administração Pública contratar profissionais visitantes, com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fundamento no art. 25, II, da Lei Federal nº. 8.666 de 1993, no Decreto Municipal nº 44.279 de 2003 e no Ato nº 1388 de 2017,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visando ao atendimento das necessidades específicas das diretrizes e metas propostas pela Escola do Parlamento, observando os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casos legais específicos aplicáveis.</w:t>
      </w:r>
    </w:p>
    <w:p w14:paraId="250B6A61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</w:p>
    <w:p w14:paraId="1865D0EE" w14:textId="41FCD5CB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6º. O profissional que tiver seu credenciamento deferido, nos termos deste edital, passará a compor a lista de profissionais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 xml:space="preserve">credenciados para a realização desta atividade pelo prazo de 2 (dois) anos, a contar da data da publicação do </w:t>
      </w:r>
      <w:proofErr w:type="gramStart"/>
      <w:r w:rsidRPr="008262C5">
        <w:rPr>
          <w:rFonts w:ascii="Arial" w:hAnsi="Arial" w:cs="Arial"/>
        </w:rPr>
        <w:t>resultado final</w:t>
      </w:r>
      <w:proofErr w:type="gramEnd"/>
      <w:r w:rsidRPr="008262C5">
        <w:rPr>
          <w:rFonts w:ascii="Arial" w:hAnsi="Arial" w:cs="Arial"/>
        </w:rPr>
        <w:t xml:space="preserve"> deste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edital.</w:t>
      </w:r>
    </w:p>
    <w:p w14:paraId="1BA29C53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</w:p>
    <w:p w14:paraId="150D0C49" w14:textId="4853CBE2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8262C5">
        <w:rPr>
          <w:rFonts w:ascii="Arial" w:hAnsi="Arial" w:cs="Arial"/>
          <w:b/>
          <w:bCs/>
        </w:rPr>
        <w:t>Da inscrição para o credenciamento</w:t>
      </w:r>
    </w:p>
    <w:p w14:paraId="51C16BA0" w14:textId="77777777" w:rsidR="009A3565" w:rsidRPr="008262C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309D0D7C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7º. As inscrições para este processo de credenciamento serão realizadas, exclusivamente, por meio de formulário digital,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disponível no site da Escola do Parlamento.</w:t>
      </w:r>
    </w:p>
    <w:p w14:paraId="141B1408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 1º. As inscrições serão recebidas a partir das 10h do dia 03 de setembro de 2021, estendendo-se até às 23h59 do dia 12 de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setembro de 2021, tendo como referência o horário de Brasília.</w:t>
      </w:r>
    </w:p>
    <w:p w14:paraId="6DDC4368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 xml:space="preserve">§ 2º. Cumprindo o disposto na legislação vigente, os profissionais que fazem parte do </w:t>
      </w:r>
      <w:proofErr w:type="spellStart"/>
      <w:r w:rsidRPr="008262C5">
        <w:rPr>
          <w:rFonts w:ascii="Arial" w:hAnsi="Arial" w:cs="Arial"/>
        </w:rPr>
        <w:t>pré</w:t>
      </w:r>
      <w:proofErr w:type="spellEnd"/>
      <w:r w:rsidRPr="008262C5">
        <w:rPr>
          <w:rFonts w:ascii="Arial" w:hAnsi="Arial" w:cs="Arial"/>
        </w:rPr>
        <w:t>-cadastro permanente da Escola do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Parlamento serão informados sobre a abertura deste edital na data de sua publicação.</w:t>
      </w:r>
    </w:p>
    <w:p w14:paraId="3612D814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 3º. A possibilidade excepcional de protocolo físico do pedido de inscrição, pessoalmente ou por correspondência, será analisada pela Escola do Parlamento caso a caso, apenas mediante comprovada necessidade e consulta prévia, dentro do prazo de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inscrição regular.</w:t>
      </w:r>
    </w:p>
    <w:p w14:paraId="42D1679B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BF8554E" w14:textId="044AC0C1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8º. Para efetuar sua inscrição neste processo de credenciamento, os interessados deverão adotar os seguintes procedimentos:</w:t>
      </w:r>
    </w:p>
    <w:p w14:paraId="50ED433D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 xml:space="preserve">I – Acessar e preencher formulário em formato digital específico disponibilizado exclusivamente no site da Escola do Parlamento em </w:t>
      </w:r>
      <w:hyperlink r:id="rId5" w:history="1">
        <w:r w:rsidRPr="00317728">
          <w:rPr>
            <w:rStyle w:val="Hyperlink"/>
            <w:rFonts w:ascii="Arial" w:hAnsi="Arial" w:cs="Arial"/>
          </w:rPr>
          <w:t>https://www.saopaulo.sp.leg.br/escoladoparlamento/selecao-de-docentes/editais-de-credenciamento-e-selecao-docente-cursos-livres-de-extensao-universitaria-e-pos-graduacao/curso-de-extensao-universitaria-educacao-para-as-midias-e-qualidade-da-democracia-no-brasil/</w:t>
        </w:r>
      </w:hyperlink>
      <w:r>
        <w:rPr>
          <w:rFonts w:ascii="Arial" w:hAnsi="Arial" w:cs="Arial"/>
        </w:rPr>
        <w:t xml:space="preserve"> </w:t>
      </w:r>
    </w:p>
    <w:p w14:paraId="393953F3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II - Anexar cópia digital, exclusivamente em formato PDF, dos seguintes documentos, nos campos apropriados:</w:t>
      </w:r>
    </w:p>
    <w:p w14:paraId="6756747B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a) Curriculum vitae e/ou link para plataforma Lattes/CNPQ;</w:t>
      </w:r>
    </w:p>
    <w:p w14:paraId="7ABF7F67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b) Documento de identificação com foto e dentro do prazo de validade legal (Carteira de Identidade, Carteira de Habilitação,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Passaporte, Registro Nacional de Estrangeiros – RNE/Registro Nacional Migratório – RNM, ou Registro em Entidade Profissional nos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termos da legislação vigente);</w:t>
      </w:r>
    </w:p>
    <w:p w14:paraId="1F8781C4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c) CPF (caso não conste o número no documento de identificação);</w:t>
      </w:r>
    </w:p>
    <w:p w14:paraId="2C89ECAF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d) Declaração de autenticidade dos documentos apresentados (Anexo II);</w:t>
      </w:r>
    </w:p>
    <w:p w14:paraId="4249BD0E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e) Comprovante de endereço atualizado (emitido nos últimos 90 dias);</w:t>
      </w:r>
    </w:p>
    <w:p w14:paraId="21E6A6DE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f) Documentos comprobatórios da pontuação pretendida, nos termos deste Edital;</w:t>
      </w:r>
    </w:p>
    <w:p w14:paraId="289C51E4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g) Relação de comprovantes de experiência profissional e produção acadêmica submetidos para análise, nos termos do Anexo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III.</w:t>
      </w:r>
    </w:p>
    <w:p w14:paraId="0FFE56FF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1º. Documentos digitalizados de maneira ilegível ou em formatos que não sejam PDF não serão aceitos pela Escola do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Parlamento. Caso seja identificada pelo candidato a ilegibilidade dentro do prazo regular de inscrição, ele deverá reapresentar os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documentos por meio digital obedecendo esse prazo.</w:t>
      </w:r>
    </w:p>
    <w:p w14:paraId="2B5C2CD6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2º. Serão inabilitadas as inscrições dos candidatos que não apresentarem a documentação exigida no item II, alíneas a até e.</w:t>
      </w:r>
    </w:p>
    <w:p w14:paraId="0A30CA10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3º. A ausência de documentação adequada para comprovar experiência profissional implicará a não pontuação do candidato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nos itens em que isso ocorrer.</w:t>
      </w:r>
    </w:p>
    <w:p w14:paraId="3BE257BC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CC483C2" w14:textId="768087B0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9º. No ato de sua inscrição, o interessado responsabilizar-se-á pela veracidade das informações prestadas e pela autenticidade dos documentos apresentados à Escola do Parlamento, nos termos da legislação vigente, não acarretando qualquer responsabilidade à Escola do Parlamento ou à Câmara Municipal de São Paulo.</w:t>
      </w:r>
    </w:p>
    <w:p w14:paraId="16531E76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69FF68F0" w14:textId="754C973E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10. No dia 15 de setembro de 2021, a lista com as inscrições habilitadas será publicada no site da Escola do Parlamento e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no Diário Oficial da Cidade de São Paulo.</w:t>
      </w:r>
    </w:p>
    <w:p w14:paraId="3F151E43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669B9A0" w14:textId="0DC44EF1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11. Caberá recurso contra eventual indeferimento da inscrição, a ser apresentado por meio de formulário eletrônico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 xml:space="preserve">disponibilizado pela Escola do Parlamento no endereço eletrônico </w:t>
      </w:r>
      <w:hyperlink r:id="rId6" w:history="1">
        <w:r w:rsidRPr="00317728">
          <w:rPr>
            <w:rStyle w:val="Hyperlink"/>
            <w:rFonts w:ascii="Arial" w:hAnsi="Arial" w:cs="Arial"/>
          </w:rPr>
          <w:t>https://www.saopaulo.sp.leg.br/escoladoparlamento/selecao-de-docentes/editais-de-credenciamento-e-selecao-docente-cursos-livres-de-extensao-universitaria-e-pos-graduacao/curso-de-extensao-universitaria-educacao-para-as-midias-e-qualidade-da-democracia-no-brasil/</w:t>
        </w:r>
      </w:hyperlink>
      <w:r w:rsidRPr="008262C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2102DAF6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1º. O prazo para envio do recurso será das 10h do dia 16 de setembro de 2021 até às 23h59 do dia 17 de setembro de 2021.</w:t>
      </w:r>
    </w:p>
    <w:p w14:paraId="0596CCD0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 2º. A Comissão de Avaliação e Credenciamento será responsável pelo julgamento dos recursos.</w:t>
      </w:r>
    </w:p>
    <w:p w14:paraId="053BF8F2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 3º. Serão rejeitados os recursos que não estiverem devidamente fundamentados ou, ainda, aqueles</w:t>
      </w:r>
    </w:p>
    <w:p w14:paraId="68CA03EC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intempestivos.</w:t>
      </w:r>
    </w:p>
    <w:p w14:paraId="290574CA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§ 4º Caso o candidato apresente mais de um recurso, apenas o último deles será analisado.</w:t>
      </w:r>
    </w:p>
    <w:p w14:paraId="564AF729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515E2D1E" w14:textId="2836B859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12. No dia 22 de setembro de 2021, será publicado no site da Escola do Parlamento e no Diário Oficial da Cidade de São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Paulo o resultado da análise dos recursos referentes ao processo de inscrição.</w:t>
      </w:r>
    </w:p>
    <w:p w14:paraId="282A8E3E" w14:textId="77777777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24F5B988" w14:textId="14F8CF04" w:rsidR="009A3565" w:rsidRPr="008262C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8262C5">
        <w:rPr>
          <w:rFonts w:ascii="Arial" w:hAnsi="Arial" w:cs="Arial"/>
          <w:b/>
          <w:bCs/>
        </w:rPr>
        <w:t>Do Processo de Avaliação dos Candidatos ao Credenciamento</w:t>
      </w:r>
    </w:p>
    <w:p w14:paraId="1EC0B5DC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1DB63E3" w14:textId="039FA670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13. Os candidatos ao credenciamento referido neste Edital serão avaliados pela Comissão de Avaliação e Credenciamento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da Escola do Parlamento, conforme disposto no art. 6º do ato 1388/2017 da Mesa Diretora da Câmara Municipal de São Paulo.</w:t>
      </w:r>
    </w:p>
    <w:p w14:paraId="3B40317B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5893A7E5" w14:textId="620D81FA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14. Para a avaliação dos candidatos, serão obedecidos os seguintes procedimentos:</w:t>
      </w:r>
    </w:p>
    <w:p w14:paraId="339CF162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I – Avaliação do perfil de formação acadêmica, mediante análise de titulação a partir dos certificados e/ou diplomas comprobatórios da conclusão de especialização, mestrado e/ou doutorado apresentados;</w:t>
      </w:r>
    </w:p>
    <w:p w14:paraId="26E50A61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II – Avaliação de sua experiência profissional, a partir dos documentos comprobatórios;</w:t>
      </w:r>
    </w:p>
    <w:p w14:paraId="3BCBF38B" w14:textId="77777777" w:rsidR="009A3565" w:rsidRPr="008262C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III – Avaliação de sua produção acadêmica na área, mediante análise de documentos comprobatórios.</w:t>
      </w:r>
    </w:p>
    <w:p w14:paraId="130C43FE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1A4B0034" w14:textId="28B71779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8262C5">
        <w:rPr>
          <w:rFonts w:ascii="Arial" w:hAnsi="Arial" w:cs="Arial"/>
        </w:rPr>
        <w:t>Art. 15. A avaliação do perfil de formação acadêmica obedecerá a uma escala de pontuação de 0 a 50 pontos e adotará os</w:t>
      </w:r>
      <w:r>
        <w:rPr>
          <w:rFonts w:ascii="Arial" w:hAnsi="Arial" w:cs="Arial"/>
        </w:rPr>
        <w:t xml:space="preserve"> </w:t>
      </w:r>
      <w:r w:rsidRPr="008262C5">
        <w:rPr>
          <w:rFonts w:ascii="Arial" w:hAnsi="Arial" w:cs="Arial"/>
        </w:rPr>
        <w:t>seguintes critérios:</w:t>
      </w:r>
    </w:p>
    <w:p w14:paraId="4A538329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5E0102" wp14:editId="19635543">
            <wp:extent cx="6151082" cy="4648200"/>
            <wp:effectExtent l="0" t="0" r="2540" b="0"/>
            <wp:docPr id="15" name="Imagem 1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Tabela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373" cy="46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7C7E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0DBA58C" w14:textId="5899223E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Parágrafo único. Para a avaliação do objeto de pesquisa nos trabalhos de conclusão de curso, nas dissertações e nas teses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apresentadas, serão considerados as palavras-chave presentes na indexação do trabalho e o seu resumo.</w:t>
      </w:r>
    </w:p>
    <w:p w14:paraId="042015A1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56AA3AF" w14:textId="378BAAB1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16. As pontuações inclusas na tabela do artigo 15 serão atribuídas exclusivamente mediante a apresentação dos comprovantes de titulação abaixo elencados:</w:t>
      </w:r>
    </w:p>
    <w:p w14:paraId="6716306A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I. Certificado de conclusão de curso de especialização e histórico escolar, emitidos por instituição legalmente credenciada de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acordo com a legislação vigente, acompanhado obrigatoriamente de exemplar do trabalho de conclusão de curso em formato PDF.</w:t>
      </w:r>
    </w:p>
    <w:p w14:paraId="594C2E8D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II. Diploma de mestre, emitido por instituição legalmente credenciada, em programa de pós-graduação regular junto à CAPES,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acompanhado obrigatoriamente de exemplar da dissertação completa em formato PDF.</w:t>
      </w:r>
    </w:p>
    <w:p w14:paraId="5AA2C238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III. Ata de sessão pública de defesa de dissertação de mestrado, com parecer final de aprovação pela banca e histórico escolar,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acompanhada obrigatoriamente de exemplar da dissertação completa em formato PDF.</w:t>
      </w:r>
    </w:p>
    <w:p w14:paraId="3101C6DF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IV. Diploma de doutor, emitido por instituição legalmente credenciada, em programa de pós-graduação regular junto à CAPES,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acompanhado obrigatoriamente de exemplar da tese completa em formato PDF.</w:t>
      </w:r>
    </w:p>
    <w:p w14:paraId="2C371B66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V. Ata de sessão pública de defesa da tese de doutorado, com parecer final de aprovação pela banca e histórico escolar, acompanhada obrigatoriamente de exemplar da tese completa em formato PDF.</w:t>
      </w:r>
    </w:p>
    <w:p w14:paraId="02CE2302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5922EF58" w14:textId="12CAA2A4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17. A avaliação da experiência profissional deste edital obedecerá a uma escala de pontuação de 0 a 50 pontos e adotará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os seguintes critérios:</w:t>
      </w:r>
    </w:p>
    <w:p w14:paraId="2C44F443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C98085" wp14:editId="6B54406F">
            <wp:extent cx="6215743" cy="4256778"/>
            <wp:effectExtent l="0" t="0" r="0" b="0"/>
            <wp:docPr id="16" name="Imagem 16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Tabel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994" cy="42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9806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6C5B7A64" w14:textId="3921A465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18. Para comprovação de docência em programas de pós-graduação (stricto sensu) ou em cursos de graduação, o candidato deverá apresentar declaração emitida pelo Programa de Pós-Graduação, Faculdade ou pela Escola ofertante do curso de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graduação no qual constem as informações sobre as disciplinas ministradas, os semestres respectivos de oferta e a carga horária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 xml:space="preserve">das disciplinas, conforme modelo especificado na Declaração EMQDB_01, disponível no endereço eletrônico </w:t>
      </w:r>
      <w:hyperlink r:id="rId9" w:history="1">
        <w:r w:rsidRPr="00317728">
          <w:rPr>
            <w:rStyle w:val="Hyperlink"/>
            <w:rFonts w:ascii="Arial" w:hAnsi="Arial" w:cs="Arial"/>
          </w:rPr>
          <w:t>https://www.saopaulo.sp.leg.br/escoladoparlamento/selecao-de-docentes/editais-de-credenciamento-e-selecao-docente-cursos-livres-de-extensao-universitaria-e-pos-graduacao/curso-de-extensao-universitaria-educacao-para-as-midias-e-qualidade-da-democracia-no-brasil/</w:t>
        </w:r>
      </w:hyperlink>
      <w:r>
        <w:rPr>
          <w:rFonts w:ascii="Arial" w:hAnsi="Arial" w:cs="Arial"/>
        </w:rPr>
        <w:t xml:space="preserve"> </w:t>
      </w:r>
    </w:p>
    <w:p w14:paraId="0C73362F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Parágrafo único. Para a avaliação do tema das disciplinas apresentadas para fins de pontuação da experiência profissional, será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considerada a listagem de tópicos presentes no programa da disciplina.</w:t>
      </w:r>
    </w:p>
    <w:p w14:paraId="35B554E2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3AF25342" w14:textId="74CE9EF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19. Para comprovação de relação entre os tópicos destacados pela tabela do art. 17 e as disciplinas apresentadas pelo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candidato pleiteando pontuação maior para oferta de disciplina em nível de pós-graduação stricto sensu (5 pontos), em nível de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pós-graduação lato sensu (3 pontos) e em nível de graduação (2 pontos), o candidato poderá apresentar cópia do programa das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disciplinas ministradas.</w:t>
      </w:r>
    </w:p>
    <w:p w14:paraId="7D70EEED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Parágrafo único. A insuficiência de elementos comprobatórios que permitam a Comissão de Avaliação e Credenciamento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estabelecer a relação entre os referidos temas e as disciplinas apresentadas implicará a desconsideração da pontuação pleiteada.</w:t>
      </w:r>
    </w:p>
    <w:p w14:paraId="02724506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708B0623" w14:textId="2A510D26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20. A avaliação da produção acadêmica na área específica deste edital obedecerá a uma escala de pontuação de 0 a 25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pontos e adotará os seguintes critérios:</w:t>
      </w:r>
    </w:p>
    <w:p w14:paraId="2077594A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38E587" wp14:editId="13CA219F">
            <wp:extent cx="6139543" cy="5716855"/>
            <wp:effectExtent l="0" t="0" r="0" b="0"/>
            <wp:docPr id="17" name="Imagem 17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Tabel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607" cy="5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6496C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1DA92701" w14:textId="088622EB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1º. O candidato poderá submeter comprovação de quantos artigos tiver publicado em cada estrato definido acima. Todavia, 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total de pontuação atribuída não poderá exceder o limite de 25 (vinte e cinco) pontos.</w:t>
      </w:r>
    </w:p>
    <w:p w14:paraId="7D4A10E6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2º. Para a avaliação do objeto de pesquisa dos artigos apresentados e sua classificação temática, serão considerados o título,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as palavras-chave presentes na indexação do trabalho, e seu resumo.</w:t>
      </w:r>
    </w:p>
    <w:p w14:paraId="45B30B95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1D7748F5" w14:textId="2F6B629E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21. Para comprovação de artigo publicado ou aceito para publicação em revista acadêmica classificada pela CAPES nos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estratos A1, A2, B1, B2, B3, ou B4 o candidato deverá apresentar cópia digital, em formato PDF, do artigo publicado completo, onde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devem constar o número de ISSN da revista e a edição em que foi publicado o artigo, ou comprovante de aceite de publicação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emitido pela revista, identificando o número de ISSN da mesma.</w:t>
      </w:r>
    </w:p>
    <w:p w14:paraId="4F09245E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436AD28" w14:textId="00D03836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22. Os documentos comprobatórios da titulação acadêmica, da experiência profissional e da produção acadêmica do candidato deverão ser anexados no formulário eletrônico disponível para inscrição obedecendo rigorosamente às orientações técnicas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indicadas.</w:t>
      </w:r>
    </w:p>
    <w:p w14:paraId="1C7EE653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409D9C51" w14:textId="2CC4FF32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23. Finalizado o processo de inscrição, o formulário emitirá uma confirmação de recebimento da inscrição, de acordo com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as informações declaradas pelo candidato, que servirá como simples referência de acompanhamento do processo seletivo.</w:t>
      </w:r>
    </w:p>
    <w:p w14:paraId="0AB00E9B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79829F85" w14:textId="21531096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24. A pontuação final do candidato será formada pela soma da pontuação de titulação, da experiência profissional na área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e da produção acadêmica.</w:t>
      </w:r>
    </w:p>
    <w:p w14:paraId="232EB830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1º. A pontuação final mínima para credenciamento do candidato é de 60 pontos.</w:t>
      </w:r>
    </w:p>
    <w:p w14:paraId="525CE17A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2º. O candidato que não obtiver a pontuação mínima para credenciamento será considerado “não-credenciado” para a atividade deste edital, sem prejuízo para sua inscrição futura em editais de contratação para outras atividades da Escola do Parlamento.</w:t>
      </w:r>
    </w:p>
    <w:p w14:paraId="5042EF91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3º. O candidato que obtiver a pontuação mínima para credenciamento, definida no §1º, será considerado “credenciado” para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 atividade, e formará o rol de credenciados para a atividade deste Edital, pelo prazo de vigência definido em seu artigo 6º.</w:t>
      </w:r>
    </w:p>
    <w:p w14:paraId="1D9AE052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32ED7D3F" w14:textId="1F2D080F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25. Ao se inscrever neste processo seletivo, o candidato assumirá a responsabilidade de apresentar toda documentação necessária à comprovação de sua formação acadêmica e de sua experiência profissional no prazo regimental das inscrições, seguindo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estritamente as orientações estabelecidas neste Edital.</w:t>
      </w:r>
    </w:p>
    <w:p w14:paraId="63AC3215" w14:textId="77777777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5BEA9F1E" w14:textId="599C7E75" w:rsidR="009A3565" w:rsidRPr="009E69C3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9E69C3">
        <w:rPr>
          <w:rFonts w:ascii="Arial" w:hAnsi="Arial" w:cs="Arial"/>
          <w:b/>
          <w:bCs/>
        </w:rPr>
        <w:t>Dos resultados do Credenciamento</w:t>
      </w:r>
    </w:p>
    <w:p w14:paraId="0332F7C2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52E73BCE" w14:textId="600A38D4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26. O resultado preliminar do processo de credenciamento será publicado no site da Escola do Parlamento e no Diário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Oficial da Cidade de São Paulo no dia 02 de outubro de 2021.</w:t>
      </w:r>
    </w:p>
    <w:p w14:paraId="18CA0484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BEE3BFC" w14:textId="55577FAD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27. Caberá recurso quanto ao resultado preliminar da segunda etapa do processo seletivo, a ser apresentado por meio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 xml:space="preserve">de formulário eletrônico disponibilizado pela Escola do Parlamento no endereço eletrônico </w:t>
      </w:r>
      <w:hyperlink r:id="rId11" w:history="1">
        <w:r w:rsidRPr="00317728">
          <w:rPr>
            <w:rStyle w:val="Hyperlink"/>
            <w:rFonts w:ascii="Arial" w:hAnsi="Arial" w:cs="Arial"/>
          </w:rPr>
          <w:t>https://www.saopaulo.sp.leg.br/escoladoparlamento/selecao-de-docentes/editais-de-credenciamento-e-selecao-docente-cursos-livres-de-extensao-universitaria-e-pos-graduacao/curso-de-extensao-universitaria-educacao-para-as-midias-e-qualidade-da-democracia-no-brasil/</w:t>
        </w:r>
      </w:hyperlink>
      <w:r>
        <w:rPr>
          <w:rFonts w:ascii="Arial" w:hAnsi="Arial" w:cs="Arial"/>
        </w:rPr>
        <w:t xml:space="preserve"> </w:t>
      </w:r>
    </w:p>
    <w:p w14:paraId="4D7FE679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1º. O prazo para envio do recurso será das 10h do dia 04 de outubro de 2021 até às 23h59 do dia 05 de outubro de 2021.</w:t>
      </w:r>
    </w:p>
    <w:p w14:paraId="3EB98513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2º. A Comissão de Avaliação e Credenciamento será responsável pelo julgamento dos recursos.</w:t>
      </w:r>
    </w:p>
    <w:p w14:paraId="6E3310ED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3º. Serão rejeitados os recursos que não estiverem devidamente fundamentados ou, ainda, aqueles intempestivos.</w:t>
      </w:r>
    </w:p>
    <w:p w14:paraId="381D4AEF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4º Caso o candidato apresente mais de um recurso, apenas o último será considerado.</w:t>
      </w:r>
    </w:p>
    <w:p w14:paraId="621E8537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56D08FF6" w14:textId="191BFF51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 xml:space="preserve">Art. 28. O </w:t>
      </w:r>
      <w:proofErr w:type="gramStart"/>
      <w:r w:rsidRPr="009E69C3">
        <w:rPr>
          <w:rFonts w:ascii="Arial" w:hAnsi="Arial" w:cs="Arial"/>
        </w:rPr>
        <w:t>resultado final</w:t>
      </w:r>
      <w:proofErr w:type="gramEnd"/>
      <w:r w:rsidRPr="009E69C3">
        <w:rPr>
          <w:rFonts w:ascii="Arial" w:hAnsi="Arial" w:cs="Arial"/>
        </w:rPr>
        <w:t>, após apreciação de recursos, será publicado no dia 09 de outubro de 2021, no site da Escola do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Parlamento da Câmara Municipal de São Paulo e no Diário Oficial da Cidade de São Paulo.</w:t>
      </w:r>
    </w:p>
    <w:p w14:paraId="5971A654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1A2FA1BE" w14:textId="311A4FBC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29. Para efeitos de classificação, quando os candidatos alcançarem a mesma nota final no processo de credenciamento, os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critérios de desempate serão os seguintes:</w:t>
      </w:r>
    </w:p>
    <w:p w14:paraId="305CB38A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I. Maior pontuação na experiência profissional;</w:t>
      </w:r>
    </w:p>
    <w:p w14:paraId="6F6093D7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II. Maior pontuação na avaliação de produção acadêmica;</w:t>
      </w:r>
    </w:p>
    <w:p w14:paraId="67148FB8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III. Maioridade, considerando dia, mês e ano de nascimento;</w:t>
      </w:r>
    </w:p>
    <w:p w14:paraId="1ADA8659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IV. Sorteio público.</w:t>
      </w:r>
    </w:p>
    <w:p w14:paraId="61A343BC" w14:textId="77777777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4C60CB83" w14:textId="47E97110" w:rsidR="009A3565" w:rsidRPr="009E69C3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9E69C3">
        <w:rPr>
          <w:rFonts w:ascii="Arial" w:hAnsi="Arial" w:cs="Arial"/>
          <w:b/>
          <w:bCs/>
        </w:rPr>
        <w:t>Da convocação para contratação e prestação de serviços como facilitador de aprendizagem e conteudista</w:t>
      </w:r>
    </w:p>
    <w:p w14:paraId="3F80CE02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386C4FDC" w14:textId="4F6A63BB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30. Os candidatos credenciados serão notificados por correio eletrônico acerca da convocação para eventual contratação,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respeitada a classificação obtida no processo de credenciamento.</w:t>
      </w:r>
    </w:p>
    <w:p w14:paraId="2E407AA6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 xml:space="preserve">§ 1º. Considerando o </w:t>
      </w:r>
      <w:proofErr w:type="gramStart"/>
      <w:r w:rsidRPr="009E69C3">
        <w:rPr>
          <w:rFonts w:ascii="Arial" w:hAnsi="Arial" w:cs="Arial"/>
        </w:rPr>
        <w:t>resultado final</w:t>
      </w:r>
      <w:proofErr w:type="gramEnd"/>
      <w:r w:rsidRPr="009E69C3">
        <w:rPr>
          <w:rFonts w:ascii="Arial" w:hAnsi="Arial" w:cs="Arial"/>
        </w:rPr>
        <w:t xml:space="preserve"> do processo de credenciamento e a classificação alcançada pelos candidatos inscritos e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credenciados, a Escola do Parlamento convocará para a contratação o candidato mais bem classificado.</w:t>
      </w:r>
    </w:p>
    <w:p w14:paraId="7AADEFF8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2º. O candidato deverá manifestar, por e-mail, seu interesse na contratação referida no caput, em até 48 horas a partir do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horário de recebimento da mensagem.</w:t>
      </w:r>
    </w:p>
    <w:p w14:paraId="7DDBE9BD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3º. O candidato credenciado que, ao ser convocado, não puder cumprir com as atividades previstas neste edital na data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especificada, deverá comunicar sua indisponibilidade à Escola do Parlamento em até 2 (dois) dias úteis. Neste caso, a Escola do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Parlamento procederá à contratação do próximo credenciado, por ordem de classificação, e o candidato indisponível permanecerá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credenciado na mesma posição na lista de classificação, podendo ser contratado após a rolagem de toda a lista de credenciados em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atendimento ao disposto o art. 3º, § 4º do Ato nº 1.388/17.</w:t>
      </w:r>
    </w:p>
    <w:p w14:paraId="0618F722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78A2E02F" w14:textId="4B6BEABB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31. Tendo sido selecionado e convocado para a prestação de serviços de facilitador de aprendizagem e de conteudista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junto à Escola do Parlamento, o docente deverá submeter proposta de trabalho, conforme os termos do Anexo I deste Edital e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comprovação de adimplência junto à Fazenda Pública Municipal de São Paulo, bem como atender às orientações, prazos e determinações exaradas pela Escola do Parlamento.</w:t>
      </w:r>
    </w:p>
    <w:p w14:paraId="1B7F53E7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1º. O prazo para a apresentação dos documentos referidos será de 5 (cinco) dias úteis a contar da convocação para contratação e prestação do serviço.</w:t>
      </w:r>
    </w:p>
    <w:p w14:paraId="7EC27CE3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 2º A possibilidade excepcional de prorrogação será analisada caso a caso pela Escola do Parlamento, mediante comprovada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necessidade e consulta prévia.</w:t>
      </w:r>
    </w:p>
    <w:p w14:paraId="132AE22D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63E049C" w14:textId="06CD75BF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32. Caso o candidato não cumpra os prazos estabelecidos neste edital, será descredenciado e removido da lista de classificação, não podendo ser convocado na vigência deste Edital.</w:t>
      </w:r>
    </w:p>
    <w:p w14:paraId="2A4B0F83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144376C4" w14:textId="6F339E41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33. Todo o processo de contratação será regido pela legislação vigente e assumirá os procedimentos e critérios previstos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no Ato nº 1.388/2017.</w:t>
      </w:r>
    </w:p>
    <w:p w14:paraId="15A9E09B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7B30097A" w14:textId="1C9EDDA6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34. Para referência do candidato, os valores de hora-aula para remuneração dos facilitadores de aprendizagem e conteudistas do curso “Educação para as Mídias e Qualidade da Democracia no Brasil” são os seguintes:</w:t>
      </w:r>
    </w:p>
    <w:p w14:paraId="7CE88A13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787F5E" wp14:editId="45BB123D">
            <wp:extent cx="6178990" cy="1066800"/>
            <wp:effectExtent l="0" t="0" r="0" b="0"/>
            <wp:docPr id="18" name="Imagem 1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Tabel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789" cy="107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EDCC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005E561" w14:textId="7806C5D8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35. Os profissionais contratados nos termos deste edital autorizam desde já e sem qualquer tipo de restrição ou expectativa de contraprestação financeira de qualquer tipo, a utilização dos conteúdos produzidos, em sua totalidade ou em parte, bem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como o direito de imagem, para a veiculação nos canais institucionais da Escola do Parlamento e da Câmara Municipal de São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Paulo.</w:t>
      </w:r>
    </w:p>
    <w:p w14:paraId="65DC1F65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7D3D720E" w14:textId="6E0F8E89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36. No ato da contratação, a Escola do Parlamento formalizará, nos termos da legislação, a declaração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de cessão de direitos autorais e de imagem e a declaração de autorização, todos de adesão obrigatória, para a utilização parcial e/ou integral dos conteúdos por parte da Escola do Parlamento.</w:t>
      </w:r>
    </w:p>
    <w:p w14:paraId="3ACF860B" w14:textId="77777777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394D8FA7" w14:textId="48AD48D2" w:rsidR="009A3565" w:rsidRPr="009E69C3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9E69C3">
        <w:rPr>
          <w:rFonts w:ascii="Arial" w:hAnsi="Arial" w:cs="Arial"/>
          <w:b/>
          <w:bCs/>
        </w:rPr>
        <w:t>Das Disposições Gerais</w:t>
      </w:r>
    </w:p>
    <w:p w14:paraId="71409266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6F8CD826" w14:textId="46562119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37. Ao completar sua inscrição neste processo de credenciamento, o candidato expressa conhecimento, concordância e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adesão ao conteúdo deste Edital.</w:t>
      </w:r>
    </w:p>
    <w:p w14:paraId="28600E63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94D2BE2" w14:textId="553D367C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38. Caberá à Escola do Parlamento definir se a prestação do serviço de facilitador de aprendizagem dar-se-á em regime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presencial ou em regime remoto, utilizando a plataforma de interação disponibilizada pela Escola do Parlamento.</w:t>
      </w:r>
    </w:p>
    <w:p w14:paraId="70993D2A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1º Caso as aulas ocorram presencialmente, serão ministradas nas instalações da Câmara Municipal de São Paulo, situada no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Palácio Anchieta, Viaduto Jacareí, 100, Bela Vista, São Paulo – SP, CEP: 01319-900 ou em outro local, indicado previamente pela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Escola do Parlamento, localizado na cidade de São Paulo.</w:t>
      </w:r>
    </w:p>
    <w:p w14:paraId="41CC59B6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2º. Caso as aulas ocorram em regime remoto, o docente deverá comprovar que dispõe, às suas expensas, da seguinte infraestrutura tecnológica: microcomputador, microfone, webcam e conexão de internet em banda larga durante toda a duração do curso,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de maneira a não prejudicar a dinâmica das aulas.</w:t>
      </w:r>
    </w:p>
    <w:p w14:paraId="579A72DB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§ </w:t>
      </w:r>
      <w:r w:rsidRPr="009E69C3">
        <w:rPr>
          <w:rFonts w:ascii="Arial" w:hAnsi="Arial" w:cs="Arial"/>
        </w:rPr>
        <w:t>3º. A comprovação dessas condições se dará por meio de aulas-teste a serem agendadas pela Coordenação do Curso com 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contratado, informadas com antecedência de uma semana, para que providências sejam tomadas, caso necessário.</w:t>
      </w:r>
    </w:p>
    <w:p w14:paraId="5B35304C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4º. Restando demonstrado nas aulas-teste a insuficiência da infraestrutura tecnológica necessária, a Escola do Parlamento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estabelecerá prazo de 5 (cinco) dias úteis para que o contratado promova as adequações necessárias.</w:t>
      </w:r>
    </w:p>
    <w:p w14:paraId="228AAD4D" w14:textId="77777777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§</w:t>
      </w:r>
      <w:r>
        <w:rPr>
          <w:rFonts w:ascii="Arial" w:hAnsi="Arial" w:cs="Arial"/>
        </w:rPr>
        <w:t xml:space="preserve"> </w:t>
      </w:r>
      <w:r w:rsidRPr="009E69C3">
        <w:rPr>
          <w:rFonts w:ascii="Arial" w:hAnsi="Arial" w:cs="Arial"/>
        </w:rPr>
        <w:t>5º. A não adequação implicará o cancelamento da contratação.</w:t>
      </w:r>
    </w:p>
    <w:p w14:paraId="1C9F87EC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3D2726B5" w14:textId="0814AF8E" w:rsidR="009A3565" w:rsidRPr="009E69C3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39. Os casos omissos serão avaliados pela Comissão de Avaliação e Credenciamento da Escola do Parlamento.</w:t>
      </w:r>
    </w:p>
    <w:p w14:paraId="165EFC68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2204CF63" w14:textId="2F2E1817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9E69C3">
        <w:rPr>
          <w:rFonts w:ascii="Arial" w:hAnsi="Arial" w:cs="Arial"/>
        </w:rPr>
        <w:t>Art. 40. O cronograma do processo de credenciamento obedecerá às seguintes etapas e datas:</w:t>
      </w:r>
    </w:p>
    <w:p w14:paraId="2D94D671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4B786E0" wp14:editId="7FBE1B9C">
            <wp:extent cx="6172200" cy="3480406"/>
            <wp:effectExtent l="0" t="0" r="0" b="6350"/>
            <wp:docPr id="19" name="Imagem 19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Tabela&#10;&#10;Descrição gerad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653" cy="34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ABD80" w14:textId="77777777" w:rsidR="009A3565" w:rsidRDefault="009A3565" w:rsidP="009A3565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41F37FD9" w14:textId="5505D149" w:rsidR="009A3565" w:rsidRPr="007957A6" w:rsidRDefault="009A3565" w:rsidP="009A3565">
      <w:pPr>
        <w:spacing w:after="0"/>
        <w:jc w:val="both"/>
        <w:rPr>
          <w:rFonts w:ascii="Arial" w:hAnsi="Arial" w:cs="Arial"/>
          <w:sz w:val="18"/>
          <w:szCs w:val="18"/>
        </w:rPr>
      </w:pPr>
      <w:r w:rsidRPr="007957A6">
        <w:rPr>
          <w:rFonts w:ascii="Arial" w:hAnsi="Arial" w:cs="Arial"/>
          <w:sz w:val="18"/>
          <w:szCs w:val="18"/>
        </w:rPr>
        <w:t>São Paulo, 01 de setembro de 2021.</w:t>
      </w:r>
    </w:p>
    <w:p w14:paraId="357C76A8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sz w:val="18"/>
          <w:szCs w:val="18"/>
        </w:rPr>
      </w:pPr>
      <w:r w:rsidRPr="007957A6">
        <w:rPr>
          <w:rFonts w:ascii="Arial" w:hAnsi="Arial" w:cs="Arial"/>
          <w:sz w:val="18"/>
          <w:szCs w:val="18"/>
        </w:rPr>
        <w:t>Alexsandro do Nascimento Santos</w:t>
      </w:r>
    </w:p>
    <w:p w14:paraId="02E0E82C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sz w:val="18"/>
          <w:szCs w:val="18"/>
        </w:rPr>
      </w:pPr>
      <w:r w:rsidRPr="007957A6">
        <w:rPr>
          <w:rFonts w:ascii="Arial" w:hAnsi="Arial" w:cs="Arial"/>
          <w:sz w:val="18"/>
          <w:szCs w:val="18"/>
        </w:rPr>
        <w:t>Diretor-Presidente da Escola do Parlamento</w:t>
      </w:r>
    </w:p>
    <w:p w14:paraId="3C7F5B25" w14:textId="77777777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09378AFF" w14:textId="7784CB7C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ANEXO I</w:t>
      </w:r>
    </w:p>
    <w:p w14:paraId="1411E0F0" w14:textId="77777777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32DC1628" w14:textId="0CEF1D8C" w:rsidR="009A3565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Especificações Técnicas – Edital EP 05/2021</w:t>
      </w:r>
    </w:p>
    <w:p w14:paraId="4C4D4CD7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</w:p>
    <w:p w14:paraId="404ACBDF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  <w:b/>
          <w:bCs/>
        </w:rPr>
        <w:t>Ementa:</w:t>
      </w:r>
      <w:r w:rsidRPr="007957A6">
        <w:rPr>
          <w:rFonts w:ascii="Arial" w:hAnsi="Arial" w:cs="Arial"/>
        </w:rPr>
        <w:t xml:space="preserve"> O Curso de extensão Universitária Educação para as Mídias e Qualidade da Democracia destina-se a servidores públicos, estudantes, profissionais e pesquisadores envolvidos ou interessados em desenvolver atividades nas áreas de educação para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as mídias, educação política/educação cívica, comunicação social/comunicação política, análise política e/ou temas correlatos. Tem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por objetivo geral fomentar o debate sobre as relações entre a esfera comunicacional (seus agentes, instituições e processos), as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práticas de comunicação e interações midiáticas, os processos educativos destinados ao adensamento do letramento midiático e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político e a qualidade e responsividade dos regimes democráticos na contemporaneidade</w:t>
      </w:r>
    </w:p>
    <w:p w14:paraId="107C0251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Justificativa:</w:t>
      </w:r>
    </w:p>
    <w:p w14:paraId="0071A68F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A pesquisa acadêmica das áreas de ciência política, sociologia e comunicação social tem revelado, com evidências cada vez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mais robustas, as relações densas e contraditórias entre a esfera comunicacional pública, as institucionalidades políticas e a qualidade e responsividade da democracia. Na análise da crise democrática que o mundo ocidental tem atravessado desde o final do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século XX, os pesquisadores destes campos têm assinalado o lugar relevante das políticas e das práticas de comunicação como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elementos capazes de solapar ou de fortalecer o exercício das liberdades individuais e a coesão social em diferentes contextos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sociais. Os mesmos pesquisadores também têm assinalado transformações radicais na esfera comunicacional pública a partir da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consolidação da esfera digital e de sua reorganização e (</w:t>
      </w:r>
      <w:proofErr w:type="spellStart"/>
      <w:r w:rsidRPr="007957A6">
        <w:rPr>
          <w:rFonts w:ascii="Arial" w:hAnsi="Arial" w:cs="Arial"/>
        </w:rPr>
        <w:t>des</w:t>
      </w:r>
      <w:proofErr w:type="spellEnd"/>
      <w:r w:rsidRPr="007957A6">
        <w:rPr>
          <w:rFonts w:ascii="Arial" w:hAnsi="Arial" w:cs="Arial"/>
        </w:rPr>
        <w:t>)regulamentação.</w:t>
      </w:r>
    </w:p>
    <w:p w14:paraId="230F7A37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Ao reconhecer essa realidade, as sociedades têm sido convocadas a promover uma reflexão cuidadosa sobre os processos de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educação midiática (ou educação para e com as mídias), sobre o processo de regulamentação democrática da esfera comunicacional e sobre as formas de proteção das instituições da democracia frente a ataques organizados com base no poder de articulação e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 xml:space="preserve">disseminação da esfera comunicacional digital. Fenômenos como a disseminação das chamadas </w:t>
      </w:r>
      <w:proofErr w:type="spellStart"/>
      <w:r w:rsidRPr="007957A6">
        <w:rPr>
          <w:rFonts w:ascii="Arial" w:hAnsi="Arial" w:cs="Arial"/>
        </w:rPr>
        <w:t>fakenews</w:t>
      </w:r>
      <w:proofErr w:type="spellEnd"/>
      <w:r w:rsidRPr="007957A6">
        <w:rPr>
          <w:rFonts w:ascii="Arial" w:hAnsi="Arial" w:cs="Arial"/>
        </w:rPr>
        <w:t xml:space="preserve"> e a criação e manipulação de redes estruturadas de perfis e páginas em redes e mídias sociais para influenciar de forma orquestrada a opinião pública são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realidades complexas que desafiam sistemas eleitorais e a própria coesão social.</w:t>
      </w:r>
    </w:p>
    <w:p w14:paraId="23D067A6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Partido dessa realidade desafiadora, a Escola do Parlamento propõe a realização deste curso.</w:t>
      </w:r>
    </w:p>
    <w:p w14:paraId="0D251E37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Características da oferta do curso</w:t>
      </w:r>
    </w:p>
    <w:p w14:paraId="6404EA13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* Profissional necessário para a oferta do curso: 01 (um) facilitador de aprendizagem, responsável por conduzir todas as atividades formativas.</w:t>
      </w:r>
    </w:p>
    <w:p w14:paraId="2B94C50A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* Duração: 20h, distribuídas em 07 encontros semanais vespertinos e/ou noturnos de 2h cada um, totalizando 14h de aulas e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6h para atividades complementares.</w:t>
      </w:r>
    </w:p>
    <w:p w14:paraId="0557E29C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* Modalidade: presencial ou aprendizagem remota com plataforma de mediação à distância</w:t>
      </w:r>
    </w:p>
    <w:p w14:paraId="179D2336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Conteúdos obrigatórios:</w:t>
      </w:r>
    </w:p>
    <w:p w14:paraId="025C8C5D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1. Mídia e sociedade: esfera pública e esfera comunicacional</w:t>
      </w:r>
    </w:p>
    <w:p w14:paraId="338172AD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2. Princípios da Semiótica e da Análise do Discurso com foco nas práticas de comunicação midiática</w:t>
      </w:r>
    </w:p>
    <w:p w14:paraId="081914BF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3. O discurso das mídias e as suas relações com o tecido social: informação e persuasão</w:t>
      </w:r>
    </w:p>
    <w:p w14:paraId="453D88DA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4. Análise Crítica das Mídias</w:t>
      </w:r>
    </w:p>
    <w:p w14:paraId="64B7E624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5. Argumentação e a questão das polêmicas</w:t>
      </w:r>
    </w:p>
    <w:p w14:paraId="7E04CFD6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 xml:space="preserve">6. Sistema de desinformação, Ecossistema de fake </w:t>
      </w:r>
      <w:proofErr w:type="spellStart"/>
      <w:r w:rsidRPr="007957A6">
        <w:rPr>
          <w:rFonts w:ascii="Arial" w:hAnsi="Arial" w:cs="Arial"/>
        </w:rPr>
        <w:t>news</w:t>
      </w:r>
      <w:proofErr w:type="spellEnd"/>
      <w:r w:rsidRPr="007957A6">
        <w:rPr>
          <w:rFonts w:ascii="Arial" w:hAnsi="Arial" w:cs="Arial"/>
        </w:rPr>
        <w:t xml:space="preserve"> e a </w:t>
      </w:r>
      <w:proofErr w:type="spellStart"/>
      <w:r w:rsidRPr="007957A6">
        <w:rPr>
          <w:rFonts w:ascii="Arial" w:hAnsi="Arial" w:cs="Arial"/>
        </w:rPr>
        <w:t>desinfodemia</w:t>
      </w:r>
      <w:proofErr w:type="spellEnd"/>
      <w:r w:rsidRPr="007957A6">
        <w:rPr>
          <w:rFonts w:ascii="Arial" w:hAnsi="Arial" w:cs="Arial"/>
        </w:rPr>
        <w:t xml:space="preserve"> - um fenômeno contemporâneo</w:t>
      </w:r>
    </w:p>
    <w:p w14:paraId="19A64000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 xml:space="preserve">7. Cognição, metáforas e análise cognitivo-funcional das fake </w:t>
      </w:r>
      <w:proofErr w:type="spellStart"/>
      <w:r w:rsidRPr="007957A6">
        <w:rPr>
          <w:rFonts w:ascii="Arial" w:hAnsi="Arial" w:cs="Arial"/>
        </w:rPr>
        <w:t>news</w:t>
      </w:r>
      <w:proofErr w:type="spellEnd"/>
    </w:p>
    <w:p w14:paraId="19F21233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 xml:space="preserve">8. </w:t>
      </w:r>
      <w:proofErr w:type="gramStart"/>
      <w:r w:rsidRPr="007957A6">
        <w:rPr>
          <w:rFonts w:ascii="Arial" w:hAnsi="Arial" w:cs="Arial"/>
        </w:rPr>
        <w:t>As fake</w:t>
      </w:r>
      <w:proofErr w:type="gramEnd"/>
      <w:r w:rsidRPr="007957A6">
        <w:rPr>
          <w:rFonts w:ascii="Arial" w:hAnsi="Arial" w:cs="Arial"/>
        </w:rPr>
        <w:t xml:space="preserve"> </w:t>
      </w:r>
      <w:proofErr w:type="spellStart"/>
      <w:r w:rsidRPr="007957A6">
        <w:rPr>
          <w:rFonts w:ascii="Arial" w:hAnsi="Arial" w:cs="Arial"/>
        </w:rPr>
        <w:t>news</w:t>
      </w:r>
      <w:proofErr w:type="spellEnd"/>
      <w:r w:rsidRPr="007957A6">
        <w:rPr>
          <w:rFonts w:ascii="Arial" w:hAnsi="Arial" w:cs="Arial"/>
        </w:rPr>
        <w:t xml:space="preserve"> em várias manifestações - na saúde, na educação, nas eleições, </w:t>
      </w:r>
      <w:proofErr w:type="spellStart"/>
      <w:r w:rsidRPr="007957A6">
        <w:rPr>
          <w:rFonts w:ascii="Arial" w:hAnsi="Arial" w:cs="Arial"/>
        </w:rPr>
        <w:t>Deep</w:t>
      </w:r>
      <w:proofErr w:type="spellEnd"/>
      <w:r w:rsidRPr="007957A6">
        <w:rPr>
          <w:rFonts w:ascii="Arial" w:hAnsi="Arial" w:cs="Arial"/>
        </w:rPr>
        <w:t xml:space="preserve"> fake News</w:t>
      </w:r>
    </w:p>
    <w:p w14:paraId="76B0EBF7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 xml:space="preserve">9. Fake </w:t>
      </w:r>
      <w:proofErr w:type="spellStart"/>
      <w:r w:rsidRPr="007957A6">
        <w:rPr>
          <w:rFonts w:ascii="Arial" w:hAnsi="Arial" w:cs="Arial"/>
        </w:rPr>
        <w:t>news</w:t>
      </w:r>
      <w:proofErr w:type="spellEnd"/>
      <w:r w:rsidRPr="007957A6">
        <w:rPr>
          <w:rFonts w:ascii="Arial" w:hAnsi="Arial" w:cs="Arial"/>
        </w:rPr>
        <w:t xml:space="preserve"> e discurso – redes sociais, informação online</w:t>
      </w:r>
    </w:p>
    <w:p w14:paraId="7C5960D5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10. Letramento midiático em processos educativos - aplicações práticas</w:t>
      </w:r>
    </w:p>
    <w:p w14:paraId="0BE4C032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11. Relação com o Poder e o perigo da instrumentalização da imprensa</w:t>
      </w:r>
    </w:p>
    <w:p w14:paraId="61ADF888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12. Novas tecnologias e o cidadão como produtor de conteúdo</w:t>
      </w:r>
    </w:p>
    <w:p w14:paraId="6A24665A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13. Processos de regulamentação das mídias: desafios do presente e do futuro.</w:t>
      </w:r>
    </w:p>
    <w:p w14:paraId="11776895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Metodologia:</w:t>
      </w:r>
    </w:p>
    <w:p w14:paraId="2CF3E676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Aulas expositivas, exposição dialogada, leituras orientadas, exercícios de reflexão teórica e estudos de caso, apresentação e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análise de vídeos, documentos, textos legais ou mobilização de outros materiais didáticos, a critério do facilitador de aprendizagem.</w:t>
      </w:r>
    </w:p>
    <w:p w14:paraId="23DCF78A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Recursos físicos e didáticos:</w:t>
      </w:r>
    </w:p>
    <w:p w14:paraId="6F112539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 xml:space="preserve">Para a execução das aulas será disponibilizada plataforma virtual de mediação, com serviço gratuito de </w:t>
      </w:r>
      <w:proofErr w:type="spellStart"/>
      <w:r w:rsidRPr="007957A6">
        <w:rPr>
          <w:rFonts w:ascii="Arial" w:hAnsi="Arial" w:cs="Arial"/>
        </w:rPr>
        <w:t>stream</w:t>
      </w:r>
      <w:proofErr w:type="spellEnd"/>
      <w:r w:rsidRPr="007957A6">
        <w:rPr>
          <w:rFonts w:ascii="Arial" w:hAnsi="Arial" w:cs="Arial"/>
        </w:rPr>
        <w:t xml:space="preserve"> e transmissão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automática nas redes sociais da Escola do Parlamento.</w:t>
      </w:r>
    </w:p>
    <w:p w14:paraId="7FCDEF78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proofErr w:type="gramStart"/>
      <w:r w:rsidRPr="007957A6">
        <w:rPr>
          <w:rFonts w:ascii="Arial" w:hAnsi="Arial" w:cs="Arial"/>
          <w:b/>
          <w:bCs/>
        </w:rPr>
        <w:t>Público alvo</w:t>
      </w:r>
      <w:proofErr w:type="gramEnd"/>
      <w:r w:rsidRPr="007957A6">
        <w:rPr>
          <w:rFonts w:ascii="Arial" w:hAnsi="Arial" w:cs="Arial"/>
          <w:b/>
          <w:bCs/>
        </w:rPr>
        <w:t>:</w:t>
      </w:r>
    </w:p>
    <w:p w14:paraId="1A68C0DD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Servidores públicos, estudantes, profissionais e pesquisadores envolvidos ou interessados em desenvolver atividades nas áreas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de educação para as mídias, educação política/educação cívica, comunicação social/comunicação política, análise política e/ou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temas correlatos</w:t>
      </w:r>
    </w:p>
    <w:p w14:paraId="3FBB91E9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Perfil docente desejado:</w:t>
      </w:r>
    </w:p>
    <w:p w14:paraId="19D97741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Profissional com formação nas áreas de Ciência Política, Educação ou Comunicação e Informação ou em áreas correlatas,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com trajetória de estudo, pesquisa e realização de ações educativas no campo das relações entre comunicação, mídia e sociedade.</w:t>
      </w:r>
    </w:p>
    <w:p w14:paraId="46C0C9C3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Calendário previsto para a oferta:</w:t>
      </w:r>
    </w:p>
    <w:p w14:paraId="6D090CD0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A oferta da primeira edição curso de extensão universitária “Educação para as Mídias e Qualidade da Democracia no Brasil”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está prevista para novembro de 2021.</w:t>
      </w:r>
    </w:p>
    <w:p w14:paraId="0F3D72A3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Após a conclusão desta primeira oferta e a critério da Escola do Parlamento, a atividade poderá ser ofertada outras vezes,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 xml:space="preserve">considerando o prazo de dois anos a partir da publicação do </w:t>
      </w:r>
      <w:proofErr w:type="gramStart"/>
      <w:r w:rsidRPr="007957A6">
        <w:rPr>
          <w:rFonts w:ascii="Arial" w:hAnsi="Arial" w:cs="Arial"/>
        </w:rPr>
        <w:t>resultado final</w:t>
      </w:r>
      <w:proofErr w:type="gramEnd"/>
      <w:r w:rsidRPr="007957A6">
        <w:rPr>
          <w:rFonts w:ascii="Arial" w:hAnsi="Arial" w:cs="Arial"/>
        </w:rPr>
        <w:t xml:space="preserve"> deste processo de credenciamento.</w:t>
      </w:r>
    </w:p>
    <w:p w14:paraId="4363A06B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Atividades Complementares</w:t>
      </w:r>
    </w:p>
    <w:p w14:paraId="600E1477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1) Avaliação: elaborar atividade de avaliação a ser aplicada aos cursistas para certificação, contendo 10 (dez) questões de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múltipla escolha (de quatro a cinco alternativas) sobre os temas abordados;</w:t>
      </w:r>
    </w:p>
    <w:p w14:paraId="17341324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2) Artigo Científico: elaborar artigo científico inédito para publicação sobre um dos temas abordados no curso, ou correlacionando os temas tratados ao longo do curso. O artigo não pode estar sendo avaliado simultaneamente em nenhum outro periódico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ou órgãos editoriais, mas pode ser desdobramento de trabalhos anteriores publicados em outros formatos, desde que haja acréscimo, ampliação ou rediscussão dos temas e das discussões, configurando, no mínimo 50% do texto submetido, com padronização de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acordo com as seguintes normas editoriais:</w:t>
      </w:r>
    </w:p>
    <w:p w14:paraId="43CF13DC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B362084" wp14:editId="268A30B6">
            <wp:extent cx="6259286" cy="6675150"/>
            <wp:effectExtent l="0" t="0" r="8255" b="0"/>
            <wp:docPr id="20" name="Imagem 20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20" descr="Tela de computador com texto preto sobre fundo branc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72" cy="668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B935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3) Produção de vídeos: elaborar 2 (dois) vídeos com duração de até 5 (cinco) minutos, sendo um com o propósito de divulgação</w:t>
      </w:r>
      <w:r>
        <w:rPr>
          <w:rFonts w:ascii="Arial" w:hAnsi="Arial" w:cs="Arial"/>
        </w:rPr>
        <w:t xml:space="preserve"> </w:t>
      </w:r>
      <w:r w:rsidRPr="007957A6">
        <w:rPr>
          <w:rFonts w:ascii="Arial" w:hAnsi="Arial" w:cs="Arial"/>
        </w:rPr>
        <w:t>e outro com objetivo de incentivar os participantes a aprofundarem o conhecimento do tema após o término das aulas.</w:t>
      </w:r>
    </w:p>
    <w:p w14:paraId="138321BD" w14:textId="77777777" w:rsidR="009A3565" w:rsidRPr="007957A6" w:rsidRDefault="009A3565" w:rsidP="009A3565">
      <w:pPr>
        <w:spacing w:after="0"/>
        <w:jc w:val="both"/>
        <w:rPr>
          <w:rFonts w:ascii="Arial" w:hAnsi="Arial" w:cs="Arial"/>
          <w:b/>
          <w:bCs/>
        </w:rPr>
      </w:pPr>
      <w:r w:rsidRPr="007957A6">
        <w:rPr>
          <w:rFonts w:ascii="Arial" w:hAnsi="Arial" w:cs="Arial"/>
          <w:b/>
          <w:bCs/>
        </w:rPr>
        <w:t>Padronização:</w:t>
      </w:r>
    </w:p>
    <w:p w14:paraId="28B21053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a) o contratado poderá utilizar câmera de aparelhos celulares ou câmeras de vídeo dedicadas para produção do material;</w:t>
      </w:r>
    </w:p>
    <w:p w14:paraId="522910A0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b) o vídeo deverá ser gravado com uma resolução mínima de 720p;</w:t>
      </w:r>
    </w:p>
    <w:p w14:paraId="0C6FA71D" w14:textId="77777777" w:rsidR="009A3565" w:rsidRPr="007957A6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c) o áudio deverá estar sem ruídos que comprometam a qualidade do som e com a voz perfeitamente compreensível;</w:t>
      </w:r>
    </w:p>
    <w:p w14:paraId="326AC6F9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 w:rsidRPr="007957A6">
        <w:rPr>
          <w:rFonts w:ascii="Arial" w:hAnsi="Arial" w:cs="Arial"/>
        </w:rPr>
        <w:t>d) a gravação, caso utilize aparelho celular, deve ser feita com a câmera na horizontal;</w:t>
      </w:r>
    </w:p>
    <w:p w14:paraId="45600437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0F8E8FF2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7B77E8" wp14:editId="01B3C532">
            <wp:extent cx="6172200" cy="6939671"/>
            <wp:effectExtent l="0" t="0" r="0" b="0"/>
            <wp:docPr id="21" name="Imagem 21" descr="Text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Texto&#10;&#10;Descrição gerada automaticamente com confiança baix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64" cy="69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4E1D8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66C91EBE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A0AE55" wp14:editId="774CE24C">
            <wp:extent cx="6085114" cy="2133038"/>
            <wp:effectExtent l="0" t="0" r="0" b="635"/>
            <wp:docPr id="22" name="Imagem 22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Interface gráfica do usuário, Texto, Aplicativo, Email&#10;&#10;Descrição gerada automa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321" cy="21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D41DA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927245" wp14:editId="1C36BA3A">
            <wp:extent cx="6052457" cy="5746378"/>
            <wp:effectExtent l="0" t="0" r="5715" b="6985"/>
            <wp:docPr id="24" name="Imagem 2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Tabela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731" cy="575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43870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9311E4" wp14:editId="77225B53">
            <wp:extent cx="6139543" cy="6308618"/>
            <wp:effectExtent l="0" t="0" r="0" b="0"/>
            <wp:docPr id="25" name="Imagem 25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Tabela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938" cy="631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5FE46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1676F6" wp14:editId="04DEA64B">
            <wp:extent cx="6106886" cy="1457325"/>
            <wp:effectExtent l="0" t="0" r="8255" b="0"/>
            <wp:docPr id="26" name="Imagem 26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Interface gráfica do usuário, Texto, Aplicativo&#10;&#10;Descrição gerada automa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1193" cy="146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8983F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49259A67" w14:textId="77777777" w:rsidR="009A3565" w:rsidRDefault="009A3565" w:rsidP="009A3565">
      <w:pPr>
        <w:spacing w:after="0"/>
        <w:jc w:val="both"/>
        <w:rPr>
          <w:rFonts w:ascii="Arial" w:hAnsi="Arial" w:cs="Arial"/>
        </w:rPr>
      </w:pPr>
    </w:p>
    <w:p w14:paraId="71CF97E0" w14:textId="3F7F183C" w:rsidR="00956D04" w:rsidRPr="001E13E5" w:rsidRDefault="00956D04" w:rsidP="009A3565">
      <w:pPr>
        <w:spacing w:after="0"/>
        <w:jc w:val="both"/>
        <w:rPr>
          <w:rFonts w:ascii="Arial" w:hAnsi="Arial" w:cs="Arial"/>
        </w:rPr>
      </w:pPr>
    </w:p>
    <w:sectPr w:rsidR="00956D04" w:rsidRPr="001E13E5" w:rsidSect="001E13E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3E5"/>
    <w:rsid w:val="001E13E5"/>
    <w:rsid w:val="00956D04"/>
    <w:rsid w:val="009A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A9ACB"/>
  <w15:chartTrackingRefBased/>
  <w15:docId w15:val="{8C90B40B-3D37-4485-963D-CFB52247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56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E13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aopaulo.sp.leg.br/escoladoparlamento/selecao-de-docentes/editais-de-credenciamento-e-selecao-docente-cursos-livres-de-extensao-universitaria-e-pos-graduacao/curso-de-extensao-universitaria-educacao-para-as-midias-e-qualidade-da-democracia-no-brasil/" TargetMode="External"/><Relationship Id="rId11" Type="http://schemas.openxmlformats.org/officeDocument/2006/relationships/hyperlink" Target="https://www.saopaulo.sp.leg.br/escoladoparlamento/selecao-de-docentes/editais-de-credenciamento-e-selecao-docente-cursos-livres-de-extensao-universitaria-e-pos-graduacao/curso-de-extensao-universitaria-educacao-para-as-midias-e-qualidade-da-democracia-no-brasil/" TargetMode="External"/><Relationship Id="rId5" Type="http://schemas.openxmlformats.org/officeDocument/2006/relationships/hyperlink" Target="https://www.saopaulo.sp.leg.br/escoladoparlamento/selecao-de-docentes/editais-de-credenciamento-e-selecao-docente-cursos-livres-de-extensao-universitaria-e-pos-graduacao/curso-de-extensao-universitaria-educacao-para-as-midias-e-qualidade-da-democracia-no-brasil/" TargetMode="External"/><Relationship Id="rId15" Type="http://schemas.openxmlformats.org/officeDocument/2006/relationships/image" Target="media/image8.jp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image" Target="media/image1.jpg"/><Relationship Id="rId9" Type="http://schemas.openxmlformats.org/officeDocument/2006/relationships/hyperlink" Target="https://www.saopaulo.sp.leg.br/escoladoparlamento/selecao-de-docentes/editais-de-credenciamento-e-selecao-docente-cursos-livres-de-extensao-universitaria-e-pos-graduacao/curso-de-extensao-universitaria-educacao-para-as-midias-e-qualidade-da-democracia-no-brasil/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4392</Words>
  <Characters>23720</Characters>
  <Application>Microsoft Office Word</Application>
  <DocSecurity>0</DocSecurity>
  <Lines>197</Lines>
  <Paragraphs>56</Paragraphs>
  <ScaleCrop>false</ScaleCrop>
  <Company/>
  <LinksUpToDate>false</LinksUpToDate>
  <CharactersWithSpaces>28056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Yukiko Kouchi</dc:creator>
  <cp:keywords/>
  <dc:description/>
  <cp:lastModifiedBy>Yukiko Kouchi</cp:lastModifiedBy>
  <cp:revision>2</cp:revision>
  <cp:lastPrinted>2021-09-02T12:26:00Z</cp:lastPrinted>
  <dcterms:created xsi:type="dcterms:W3CDTF">2021-09-02T13:17:00Z</dcterms:created>
  <dcterms:modified xsi:type="dcterms:W3CDTF">2021-09-02T13:17:00Z</dcterms:modified>
</cp:coreProperties>
</file>