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E95F8" w14:textId="34516C17" w:rsidR="004249C6" w:rsidRDefault="003C16B7" w:rsidP="004249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12/12/2020 - </w:t>
      </w:r>
      <w:r w:rsidR="004249C6">
        <w:rPr>
          <w:rFonts w:ascii="Arial" w:hAnsi="Arial" w:cs="Arial"/>
        </w:rPr>
        <w:t>pp. 30 a 34</w:t>
      </w:r>
    </w:p>
    <w:p w14:paraId="32AC74F0" w14:textId="77777777" w:rsidR="004249C6" w:rsidRDefault="004249C6" w:rsidP="004249C6">
      <w:pPr>
        <w:spacing w:after="0"/>
        <w:jc w:val="both"/>
        <w:rPr>
          <w:rFonts w:ascii="Arial" w:hAnsi="Arial" w:cs="Arial"/>
        </w:rPr>
      </w:pPr>
    </w:p>
    <w:p w14:paraId="5B2B9114" w14:textId="6276183B" w:rsidR="004249C6" w:rsidRPr="004249C6" w:rsidRDefault="004249C6" w:rsidP="004249C6">
      <w:pPr>
        <w:spacing w:after="0"/>
        <w:jc w:val="both"/>
        <w:rPr>
          <w:rFonts w:ascii="Arial" w:hAnsi="Arial" w:cs="Arial"/>
          <w:b/>
          <w:bCs/>
        </w:rPr>
      </w:pPr>
      <w:r w:rsidRPr="004249C6">
        <w:rPr>
          <w:rFonts w:ascii="Arial" w:hAnsi="Arial" w:cs="Arial"/>
          <w:b/>
          <w:bCs/>
        </w:rPr>
        <w:t>INSTRUÇÃO NORMATIVA SME Nº 54, DE 11</w:t>
      </w:r>
      <w:r w:rsidRPr="004249C6">
        <w:rPr>
          <w:rFonts w:ascii="Arial" w:hAnsi="Arial" w:cs="Arial"/>
          <w:b/>
          <w:bCs/>
        </w:rPr>
        <w:t xml:space="preserve"> </w:t>
      </w:r>
      <w:r w:rsidRPr="004249C6">
        <w:rPr>
          <w:rFonts w:ascii="Arial" w:hAnsi="Arial" w:cs="Arial"/>
          <w:b/>
          <w:bCs/>
        </w:rPr>
        <w:t>DE DEZEMBRO DE 2020.</w:t>
      </w:r>
    </w:p>
    <w:p w14:paraId="31699F22" w14:textId="678C7077" w:rsidR="004249C6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>6016.2020/0106404-8</w:t>
      </w:r>
    </w:p>
    <w:p w14:paraId="11C367B0" w14:textId="77777777" w:rsidR="004249C6" w:rsidRPr="00314F6F" w:rsidRDefault="004249C6" w:rsidP="004249C6">
      <w:pPr>
        <w:spacing w:after="0"/>
        <w:jc w:val="both"/>
        <w:rPr>
          <w:rFonts w:ascii="Arial" w:hAnsi="Arial" w:cs="Arial"/>
        </w:rPr>
      </w:pPr>
    </w:p>
    <w:p w14:paraId="57D395DA" w14:textId="53ED6480" w:rsidR="004249C6" w:rsidRDefault="004249C6" w:rsidP="004249C6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4249C6">
        <w:rPr>
          <w:rFonts w:ascii="Arial" w:hAnsi="Arial" w:cs="Arial"/>
          <w:b/>
          <w:bCs/>
          <w:i/>
          <w:iCs/>
        </w:rPr>
        <w:t>DISPÕE SOBRE A ORGANIZAÇÃO CURRICULAR DO ENSINO MÉDIO PARA A REDE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4249C6">
        <w:rPr>
          <w:rFonts w:ascii="Arial" w:hAnsi="Arial" w:cs="Arial"/>
          <w:b/>
          <w:bCs/>
          <w:i/>
          <w:iCs/>
        </w:rPr>
        <w:t>MUNICIPAL DE ENSINO EM 2021 E DÁ OUTRAS</w:t>
      </w:r>
      <w:r w:rsidRPr="004249C6">
        <w:rPr>
          <w:rFonts w:ascii="Arial" w:hAnsi="Arial" w:cs="Arial"/>
          <w:b/>
          <w:bCs/>
          <w:i/>
          <w:iCs/>
        </w:rPr>
        <w:t xml:space="preserve"> </w:t>
      </w:r>
      <w:r w:rsidRPr="004249C6">
        <w:rPr>
          <w:rFonts w:ascii="Arial" w:hAnsi="Arial" w:cs="Arial"/>
          <w:b/>
          <w:bCs/>
          <w:i/>
          <w:iCs/>
        </w:rPr>
        <w:t>PROVIDÊNCIAS</w:t>
      </w:r>
    </w:p>
    <w:p w14:paraId="55357211" w14:textId="77777777" w:rsidR="004249C6" w:rsidRPr="00314F6F" w:rsidRDefault="004249C6" w:rsidP="004249C6">
      <w:pPr>
        <w:spacing w:after="0"/>
        <w:jc w:val="both"/>
        <w:rPr>
          <w:rFonts w:ascii="Arial" w:hAnsi="Arial" w:cs="Arial"/>
        </w:rPr>
      </w:pPr>
    </w:p>
    <w:p w14:paraId="1153FA7F" w14:textId="1C83DC2E" w:rsidR="004249C6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>O SECRETÁRIO MUNICIPAL DE EDUCAÇÃO, no uso das</w:t>
      </w:r>
      <w:r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atribuições legais que lhe são conferidas por lei, e,</w:t>
      </w:r>
    </w:p>
    <w:p w14:paraId="09A28B9C" w14:textId="77777777" w:rsidR="004249C6" w:rsidRPr="00314F6F" w:rsidRDefault="004249C6" w:rsidP="004249C6">
      <w:pPr>
        <w:spacing w:after="0"/>
        <w:jc w:val="both"/>
        <w:rPr>
          <w:rFonts w:ascii="Arial" w:hAnsi="Arial" w:cs="Arial"/>
        </w:rPr>
      </w:pPr>
    </w:p>
    <w:p w14:paraId="5DBD9867" w14:textId="77777777" w:rsidR="004249C6" w:rsidRPr="00314F6F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>CONSIDERANDO:</w:t>
      </w:r>
    </w:p>
    <w:p w14:paraId="21F43667" w14:textId="1710B9BD" w:rsidR="004249C6" w:rsidRPr="00314F6F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 xml:space="preserve">- </w:t>
      </w:r>
      <w:proofErr w:type="gramStart"/>
      <w:r w:rsidRPr="00314F6F">
        <w:rPr>
          <w:rFonts w:ascii="Arial" w:hAnsi="Arial" w:cs="Arial"/>
        </w:rPr>
        <w:t>a</w:t>
      </w:r>
      <w:proofErr w:type="gramEnd"/>
      <w:r w:rsidRPr="00314F6F">
        <w:rPr>
          <w:rFonts w:ascii="Arial" w:hAnsi="Arial" w:cs="Arial"/>
        </w:rPr>
        <w:t xml:space="preserve"> Lei federal nº 9.394, de 1996, que estabelece as diretrizes e bases da educação nacional, com alterações posteriores,</w:t>
      </w:r>
      <w:r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em especial a Lei federal nº 13.415, de 2017;</w:t>
      </w:r>
    </w:p>
    <w:p w14:paraId="60A83C02" w14:textId="0F64D36B" w:rsidR="004249C6" w:rsidRPr="00314F6F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 xml:space="preserve">- </w:t>
      </w:r>
      <w:proofErr w:type="gramStart"/>
      <w:r w:rsidRPr="00314F6F">
        <w:rPr>
          <w:rFonts w:ascii="Arial" w:hAnsi="Arial" w:cs="Arial"/>
        </w:rPr>
        <w:t>o</w:t>
      </w:r>
      <w:proofErr w:type="gramEnd"/>
      <w:r w:rsidRPr="00314F6F">
        <w:rPr>
          <w:rFonts w:ascii="Arial" w:hAnsi="Arial" w:cs="Arial"/>
        </w:rPr>
        <w:t xml:space="preserve"> Parecer CNE/CP nº 11, de 2009, proposta de experiência</w:t>
      </w:r>
      <w:r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curricular inovadora do Ensino Médio;</w:t>
      </w:r>
    </w:p>
    <w:p w14:paraId="3112FDE2" w14:textId="77777777" w:rsidR="004249C6" w:rsidRPr="00314F6F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 xml:space="preserve">- </w:t>
      </w:r>
      <w:proofErr w:type="gramStart"/>
      <w:r w:rsidRPr="00314F6F">
        <w:rPr>
          <w:rFonts w:ascii="Arial" w:hAnsi="Arial" w:cs="Arial"/>
        </w:rPr>
        <w:t>a</w:t>
      </w:r>
      <w:proofErr w:type="gramEnd"/>
      <w:r w:rsidRPr="00314F6F">
        <w:rPr>
          <w:rFonts w:ascii="Arial" w:hAnsi="Arial" w:cs="Arial"/>
        </w:rPr>
        <w:t xml:space="preserve"> Resolução CNE/CEB nº 4, de 2010(*), que define Diretrizes Curriculares Nacionais Gerais para a Educação Básica.</w:t>
      </w:r>
    </w:p>
    <w:p w14:paraId="19E8781E" w14:textId="12F0BF26" w:rsidR="004249C6" w:rsidRPr="00314F6F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 xml:space="preserve">- </w:t>
      </w:r>
      <w:proofErr w:type="gramStart"/>
      <w:r w:rsidRPr="00314F6F">
        <w:rPr>
          <w:rFonts w:ascii="Arial" w:hAnsi="Arial" w:cs="Arial"/>
        </w:rPr>
        <w:t>o</w:t>
      </w:r>
      <w:proofErr w:type="gramEnd"/>
      <w:r w:rsidRPr="00314F6F">
        <w:rPr>
          <w:rFonts w:ascii="Arial" w:hAnsi="Arial" w:cs="Arial"/>
        </w:rPr>
        <w:t xml:space="preserve"> Decreto municipal nº 54.454, de 2013, que fixa diretrizes gerais para a elaboração dos regimentos educacionais das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unidades integrantes da Rede Municipal de Ensino, bem como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delega competência ao Secretário Municipal de Educação para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o estabelecimento das normas gerais e complementares que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especifica;</w:t>
      </w:r>
    </w:p>
    <w:p w14:paraId="0654DFCF" w14:textId="77777777" w:rsidR="004249C6" w:rsidRPr="00314F6F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 xml:space="preserve">- </w:t>
      </w:r>
      <w:proofErr w:type="gramStart"/>
      <w:r w:rsidRPr="00314F6F">
        <w:rPr>
          <w:rFonts w:ascii="Arial" w:hAnsi="Arial" w:cs="Arial"/>
        </w:rPr>
        <w:t>a</w:t>
      </w:r>
      <w:proofErr w:type="gramEnd"/>
      <w:r w:rsidRPr="00314F6F">
        <w:rPr>
          <w:rFonts w:ascii="Arial" w:hAnsi="Arial" w:cs="Arial"/>
        </w:rPr>
        <w:t xml:space="preserve"> Lei federal nº 13.005, de 2014, que aprova o Plano Nacional de Educação - PNE e dá outras providências;</w:t>
      </w:r>
    </w:p>
    <w:p w14:paraId="781A9EFA" w14:textId="475D5462" w:rsidR="004249C6" w:rsidRPr="00314F6F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 xml:space="preserve">- </w:t>
      </w:r>
      <w:proofErr w:type="gramStart"/>
      <w:r w:rsidRPr="00314F6F">
        <w:rPr>
          <w:rFonts w:ascii="Arial" w:hAnsi="Arial" w:cs="Arial"/>
        </w:rPr>
        <w:t>a</w:t>
      </w:r>
      <w:proofErr w:type="gramEnd"/>
      <w:r w:rsidRPr="00314F6F">
        <w:rPr>
          <w:rFonts w:ascii="Arial" w:hAnsi="Arial" w:cs="Arial"/>
        </w:rPr>
        <w:t xml:space="preserve"> Lei municipal nº 16.271, de 2015, que aprova o Plano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Municipal de Educação de São Paulo;</w:t>
      </w:r>
    </w:p>
    <w:p w14:paraId="3051C978" w14:textId="77777777" w:rsidR="004249C6" w:rsidRPr="00314F6F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 xml:space="preserve">- </w:t>
      </w:r>
      <w:proofErr w:type="gramStart"/>
      <w:r w:rsidRPr="00314F6F">
        <w:rPr>
          <w:rFonts w:ascii="Arial" w:hAnsi="Arial" w:cs="Arial"/>
        </w:rPr>
        <w:t>a</w:t>
      </w:r>
      <w:proofErr w:type="gramEnd"/>
      <w:r w:rsidRPr="00314F6F">
        <w:rPr>
          <w:rFonts w:ascii="Arial" w:hAnsi="Arial" w:cs="Arial"/>
        </w:rPr>
        <w:t xml:space="preserve"> Resolução CNE/CEB nº 3, de 2018, que atualiza as Diretrizes Curriculares Nacionais para o Ensino Médio;</w:t>
      </w:r>
    </w:p>
    <w:p w14:paraId="105F53A1" w14:textId="5D4A710F" w:rsidR="004249C6" w:rsidRPr="00314F6F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 xml:space="preserve">- </w:t>
      </w:r>
      <w:proofErr w:type="gramStart"/>
      <w:r w:rsidRPr="00314F6F">
        <w:rPr>
          <w:rFonts w:ascii="Arial" w:hAnsi="Arial" w:cs="Arial"/>
        </w:rPr>
        <w:t>a</w:t>
      </w:r>
      <w:proofErr w:type="gramEnd"/>
      <w:r w:rsidRPr="00314F6F">
        <w:rPr>
          <w:rFonts w:ascii="Arial" w:hAnsi="Arial" w:cs="Arial"/>
        </w:rPr>
        <w:t xml:space="preserve"> Resolução CNE/CP nº 4, de 2018(*), que institui a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Base Nacional Comum Curricular na Etapa do Ensino Médio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(BNCC-EM), como etapa final da Educação Básica, nos termos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do artigo 35 da LDB, completando o conjunto constituído pela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BNCC da Educação Infantil e do Ensino Fundamental, com base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na Resolução CNE/CP nº 2/2017, fundamentada no Parecer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CNE/CP nº 15/2017.</w:t>
      </w:r>
    </w:p>
    <w:p w14:paraId="0A13BE48" w14:textId="175B50BF" w:rsidR="004249C6" w:rsidRPr="00314F6F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 xml:space="preserve">- </w:t>
      </w:r>
      <w:proofErr w:type="gramStart"/>
      <w:r w:rsidRPr="00314F6F">
        <w:rPr>
          <w:rFonts w:ascii="Arial" w:hAnsi="Arial" w:cs="Arial"/>
        </w:rPr>
        <w:t>a</w:t>
      </w:r>
      <w:proofErr w:type="gramEnd"/>
      <w:r w:rsidRPr="00314F6F">
        <w:rPr>
          <w:rFonts w:ascii="Arial" w:hAnsi="Arial" w:cs="Arial"/>
        </w:rPr>
        <w:t xml:space="preserve"> Portaria MEC nº 1.432, de 2018(*), que estabelece os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referenciais para elaboração dos itinerários formativos conforme preveem as Diretrizes Nacionais do Ensino Médio. Republicada no DOU nº 66, de 05/04/2019, Seção1, p. 94-97, 2018; por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ter saído com incorreção no original;</w:t>
      </w:r>
    </w:p>
    <w:p w14:paraId="32777D44" w14:textId="7ADF5554" w:rsidR="004249C6" w:rsidRPr="00314F6F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 xml:space="preserve">- </w:t>
      </w:r>
      <w:proofErr w:type="gramStart"/>
      <w:r w:rsidRPr="00314F6F">
        <w:rPr>
          <w:rFonts w:ascii="Arial" w:hAnsi="Arial" w:cs="Arial"/>
        </w:rPr>
        <w:t>o</w:t>
      </w:r>
      <w:proofErr w:type="gramEnd"/>
      <w:r w:rsidRPr="00314F6F">
        <w:rPr>
          <w:rFonts w:ascii="Arial" w:hAnsi="Arial" w:cs="Arial"/>
        </w:rPr>
        <w:t xml:space="preserve"> Parecer CME nº 13, de 2020, Novo Ensino Médio </w:t>
      </w:r>
      <w:r w:rsidR="004619EC">
        <w:rPr>
          <w:rFonts w:ascii="Arial" w:hAnsi="Arial" w:cs="Arial"/>
        </w:rPr>
        <w:t>–</w:t>
      </w:r>
      <w:r w:rsidRPr="00314F6F">
        <w:rPr>
          <w:rFonts w:ascii="Arial" w:hAnsi="Arial" w:cs="Arial"/>
        </w:rPr>
        <w:t xml:space="preserve"> 2021</w:t>
      </w:r>
      <w:r w:rsidR="004619EC">
        <w:rPr>
          <w:rFonts w:ascii="Arial" w:hAnsi="Arial" w:cs="Arial"/>
        </w:rPr>
        <w:t>;</w:t>
      </w:r>
    </w:p>
    <w:p w14:paraId="6AD672CD" w14:textId="26C4BC42" w:rsidR="004249C6" w:rsidRPr="00314F6F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 xml:space="preserve">- </w:t>
      </w:r>
      <w:proofErr w:type="gramStart"/>
      <w:r w:rsidRPr="00314F6F">
        <w:rPr>
          <w:rFonts w:ascii="Arial" w:hAnsi="Arial" w:cs="Arial"/>
        </w:rPr>
        <w:t>o</w:t>
      </w:r>
      <w:proofErr w:type="gramEnd"/>
      <w:r w:rsidRPr="00314F6F">
        <w:rPr>
          <w:rFonts w:ascii="Arial" w:hAnsi="Arial" w:cs="Arial"/>
        </w:rPr>
        <w:t xml:space="preserve"> Guia de Implementação do novo Ensino Médio, fruto do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trabalho colaborativo entre o Ministério da Educação (MEC), o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Fórum Nacional dos Conselhos Estaduais de Educação (FNCEE),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o Conselho Nacional dos Secretários de Educação (CONSED) e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servidores especialistas das Secretarias Estaduais de Educação;</w:t>
      </w:r>
    </w:p>
    <w:p w14:paraId="3FFF1FD4" w14:textId="6476E76C" w:rsidR="004249C6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 xml:space="preserve">- </w:t>
      </w:r>
      <w:proofErr w:type="gramStart"/>
      <w:r w:rsidRPr="00314F6F">
        <w:rPr>
          <w:rFonts w:ascii="Arial" w:hAnsi="Arial" w:cs="Arial"/>
        </w:rPr>
        <w:t>os</w:t>
      </w:r>
      <w:proofErr w:type="gramEnd"/>
      <w:r w:rsidRPr="00314F6F">
        <w:rPr>
          <w:rFonts w:ascii="Arial" w:hAnsi="Arial" w:cs="Arial"/>
        </w:rPr>
        <w:t xml:space="preserve"> Protótipos curriculares de Ensino Médio e Ensino Médio Integrado: resumo executivo Educação;</w:t>
      </w:r>
    </w:p>
    <w:p w14:paraId="409903F5" w14:textId="77777777" w:rsidR="004619EC" w:rsidRPr="00314F6F" w:rsidRDefault="004619EC" w:rsidP="004249C6">
      <w:pPr>
        <w:spacing w:after="0"/>
        <w:jc w:val="both"/>
        <w:rPr>
          <w:rFonts w:ascii="Arial" w:hAnsi="Arial" w:cs="Arial"/>
        </w:rPr>
      </w:pPr>
    </w:p>
    <w:p w14:paraId="3974DD82" w14:textId="4939B328" w:rsidR="004249C6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>RESOLVE:</w:t>
      </w:r>
    </w:p>
    <w:p w14:paraId="459AE79D" w14:textId="77777777" w:rsidR="004619EC" w:rsidRPr="00314F6F" w:rsidRDefault="004619EC" w:rsidP="004249C6">
      <w:pPr>
        <w:spacing w:after="0"/>
        <w:jc w:val="both"/>
        <w:rPr>
          <w:rFonts w:ascii="Arial" w:hAnsi="Arial" w:cs="Arial"/>
        </w:rPr>
      </w:pPr>
    </w:p>
    <w:p w14:paraId="721F911D" w14:textId="174943AA" w:rsidR="004249C6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>Art. 1º O Ensino Médio, terceira Etapa da Educação Básica,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 xml:space="preserve">ofertado nas Escolas Municipais de Ensino Fundamental e Médio – </w:t>
      </w:r>
      <w:proofErr w:type="spellStart"/>
      <w:r w:rsidRPr="00314F6F">
        <w:rPr>
          <w:rFonts w:ascii="Arial" w:hAnsi="Arial" w:cs="Arial"/>
        </w:rPr>
        <w:t>EMEFMs</w:t>
      </w:r>
      <w:proofErr w:type="spellEnd"/>
      <w:r w:rsidRPr="00314F6F">
        <w:rPr>
          <w:rFonts w:ascii="Arial" w:hAnsi="Arial" w:cs="Arial"/>
        </w:rPr>
        <w:t>, da Rede Municipal de Ensino, consoante a Resolução CNE/CEB nº 3/2018 e a Resolução CNE/CP nº 4/2018, tem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nova organização nos termos da presente Instrução Normativa.</w:t>
      </w:r>
    </w:p>
    <w:p w14:paraId="70B59983" w14:textId="77777777" w:rsidR="004619EC" w:rsidRPr="00314F6F" w:rsidRDefault="004619EC" w:rsidP="004249C6">
      <w:pPr>
        <w:spacing w:after="0"/>
        <w:jc w:val="both"/>
        <w:rPr>
          <w:rFonts w:ascii="Arial" w:hAnsi="Arial" w:cs="Arial"/>
        </w:rPr>
      </w:pPr>
    </w:p>
    <w:p w14:paraId="0F7285BA" w14:textId="7BFC988C" w:rsidR="004249C6" w:rsidRPr="00314F6F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>Art. 2º O Ensino Médio, pautado na legislação vigente e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nos princípios do Currículo da Cidade, está fundamentado nas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 xml:space="preserve">seguintes </w:t>
      </w:r>
      <w:r w:rsidRPr="004619EC">
        <w:rPr>
          <w:rFonts w:ascii="Arial" w:hAnsi="Arial" w:cs="Arial"/>
          <w:b/>
          <w:bCs/>
        </w:rPr>
        <w:t>finalidades</w:t>
      </w:r>
      <w:r w:rsidRPr="00314F6F">
        <w:rPr>
          <w:rFonts w:ascii="Arial" w:hAnsi="Arial" w:cs="Arial"/>
        </w:rPr>
        <w:t>:</w:t>
      </w:r>
      <w:r w:rsidRPr="00314F6F">
        <w:rPr>
          <w:rFonts w:ascii="Arial" w:hAnsi="Arial" w:cs="Arial"/>
        </w:rPr>
        <w:cr/>
        <w:t>I - A consolidação e o aprofundamento dos conhecimentos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adquiridos no ensino fundamental, possibilitando o prosseguimento de estudos;</w:t>
      </w:r>
    </w:p>
    <w:p w14:paraId="692CDCC1" w14:textId="3E3E273F" w:rsidR="004249C6" w:rsidRPr="00314F6F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lastRenderedPageBreak/>
        <w:t>II - A preparação básica para o trabalho e a cidadania do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estudante, a fim de que continue aprendendo, de modo a ser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capaz de se adaptar com flexibilidade a novas condições de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ocupação ou aperfeiçoamento posteriores;</w:t>
      </w:r>
    </w:p>
    <w:p w14:paraId="1C2F9CBD" w14:textId="4C41779B" w:rsidR="004249C6" w:rsidRPr="00314F6F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>III - A formação ética e o desenvolvimento da autonomia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intelectual e do pensamento crítico visando ao aprimoramento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do estudante como pessoa humana;</w:t>
      </w:r>
    </w:p>
    <w:p w14:paraId="3F16B019" w14:textId="4F626E3E" w:rsidR="004249C6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>IV - A compreensão dos fundamentos científico-tecnológicos dos processos produtivos, relacionando a teoria com a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prática no ensino de cada componente curricular.</w:t>
      </w:r>
    </w:p>
    <w:p w14:paraId="0E2C217C" w14:textId="77777777" w:rsidR="004619EC" w:rsidRPr="00314F6F" w:rsidRDefault="004619EC" w:rsidP="004249C6">
      <w:pPr>
        <w:spacing w:after="0"/>
        <w:jc w:val="both"/>
        <w:rPr>
          <w:rFonts w:ascii="Arial" w:hAnsi="Arial" w:cs="Arial"/>
        </w:rPr>
      </w:pPr>
    </w:p>
    <w:p w14:paraId="7EBB8096" w14:textId="6E703481" w:rsidR="004249C6" w:rsidRPr="00314F6F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 xml:space="preserve">Art. 3º A </w:t>
      </w:r>
      <w:r w:rsidRPr="004619EC">
        <w:rPr>
          <w:rFonts w:ascii="Arial" w:hAnsi="Arial" w:cs="Arial"/>
          <w:b/>
          <w:bCs/>
        </w:rPr>
        <w:t>nova organização curricular do Ensino Médio</w:t>
      </w:r>
      <w:r w:rsidR="004619EC" w:rsidRPr="004619EC">
        <w:rPr>
          <w:rFonts w:ascii="Arial" w:hAnsi="Arial" w:cs="Arial"/>
          <w:b/>
          <w:bCs/>
        </w:rPr>
        <w:t xml:space="preserve"> </w:t>
      </w:r>
      <w:r w:rsidRPr="004619EC">
        <w:rPr>
          <w:rFonts w:ascii="Arial" w:hAnsi="Arial" w:cs="Arial"/>
          <w:b/>
          <w:bCs/>
        </w:rPr>
        <w:t>deverá assegurar ao estudante</w:t>
      </w:r>
      <w:r w:rsidRPr="00314F6F">
        <w:rPr>
          <w:rFonts w:ascii="Arial" w:hAnsi="Arial" w:cs="Arial"/>
        </w:rPr>
        <w:t xml:space="preserve"> a possibilidade de:</w:t>
      </w:r>
    </w:p>
    <w:p w14:paraId="7A40EBEE" w14:textId="77777777" w:rsidR="004249C6" w:rsidRPr="00314F6F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>I - Dar sentido às aprendizagens, aproximando-as de contextos vivenciados;</w:t>
      </w:r>
    </w:p>
    <w:p w14:paraId="74930FFC" w14:textId="18C12BC1" w:rsidR="004249C6" w:rsidRPr="00314F6F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>II - Garantir a autoria e o seu protagonismo nas aprendizagens, a fim de desenvolver plenamente suas capacidades: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físicas, sociais, psicológicas, entre outras;</w:t>
      </w:r>
    </w:p>
    <w:p w14:paraId="4E97E6C5" w14:textId="4CD7E3E4" w:rsidR="004249C6" w:rsidRPr="00314F6F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>III - Representar diversos papéis na sociedade: trabalhador,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filho, agente social em sua comunidade, dentre outros;</w:t>
      </w:r>
    </w:p>
    <w:p w14:paraId="394990F0" w14:textId="3DCCB45E" w:rsidR="004249C6" w:rsidRPr="00314F6F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>IV - Propiciar tempos e espaços para a aprendizagem e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desenvolvimento de suas capacidades, assegurando que suas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experiências e saberes individuais sejam considerados para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estratégias de aprendizagens mais significativas;</w:t>
      </w:r>
    </w:p>
    <w:p w14:paraId="3B7429E9" w14:textId="5783AEF3" w:rsidR="004249C6" w:rsidRPr="00314F6F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>V - Fomentar atitudes cooperativas frente aos desafios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contemporâneos, alicerçados nos saberes científicos e sociais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construídos nesta etapa da educação básica;</w:t>
      </w:r>
    </w:p>
    <w:p w14:paraId="5996D33E" w14:textId="5A4C1015" w:rsidR="004249C6" w:rsidRPr="00314F6F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>VI - Estimular a construção de currículos flexíveis, que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permitam itinerários formativos, que melhor respondam à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heterogeneidade e pluralidade de suas condições, interesses e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aspirações;</w:t>
      </w:r>
    </w:p>
    <w:p w14:paraId="21D58350" w14:textId="66B97825" w:rsidR="004249C6" w:rsidRPr="00314F6F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>VII - Promover a inclusão de componentes flexíveis e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variáveis de enriquecimento curricular que atendam aos seus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interesses e necessidades conforme Parecer CNE/CP nº 11/2009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e Parecer CME nº 13/2020;</w:t>
      </w:r>
    </w:p>
    <w:p w14:paraId="663EA709" w14:textId="4AC2F221" w:rsidR="004249C6" w:rsidRPr="00314F6F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>VIII – Oferecer, além da Formação Geral BNCC, a Formação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para Estudos e Aprofundamento e Itinerários que, em função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da natureza própria de cada objeto do conhecimento, tenham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garantidas a sua integração na organização curricular e nas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estratégias de planejamento das atividades docentes,</w:t>
      </w:r>
    </w:p>
    <w:p w14:paraId="318BCD31" w14:textId="776B4D61" w:rsidR="004249C6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>IX - Tornar indissociável da formação geral a realização dos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percursos comuns e itinerários;</w:t>
      </w:r>
    </w:p>
    <w:p w14:paraId="6A84891B" w14:textId="77777777" w:rsidR="004619EC" w:rsidRPr="00314F6F" w:rsidRDefault="004619EC" w:rsidP="004249C6">
      <w:pPr>
        <w:spacing w:after="0"/>
        <w:jc w:val="both"/>
        <w:rPr>
          <w:rFonts w:ascii="Arial" w:hAnsi="Arial" w:cs="Arial"/>
        </w:rPr>
      </w:pPr>
    </w:p>
    <w:p w14:paraId="7E9C613E" w14:textId="29F634DE" w:rsidR="004249C6" w:rsidRPr="00314F6F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 xml:space="preserve">Art. 4º O </w:t>
      </w:r>
      <w:r w:rsidRPr="004619EC">
        <w:rPr>
          <w:rFonts w:ascii="Arial" w:hAnsi="Arial" w:cs="Arial"/>
          <w:b/>
          <w:bCs/>
        </w:rPr>
        <w:t>atendimento aos estudantes do Ensino Médio</w:t>
      </w:r>
      <w:r w:rsidRPr="00314F6F">
        <w:rPr>
          <w:rFonts w:ascii="Arial" w:hAnsi="Arial" w:cs="Arial"/>
        </w:rPr>
        <w:t xml:space="preserve"> dar-se-á na seguinte conformidade:</w:t>
      </w:r>
    </w:p>
    <w:p w14:paraId="504B779E" w14:textId="77777777" w:rsidR="004249C6" w:rsidRPr="00314F6F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 xml:space="preserve">I – No </w:t>
      </w:r>
      <w:r w:rsidRPr="004619EC">
        <w:rPr>
          <w:rFonts w:ascii="Arial" w:hAnsi="Arial" w:cs="Arial"/>
          <w:b/>
          <w:bCs/>
        </w:rPr>
        <w:t>período diurno em tempo integral</w:t>
      </w:r>
      <w:r w:rsidRPr="00314F6F">
        <w:rPr>
          <w:rFonts w:ascii="Arial" w:hAnsi="Arial" w:cs="Arial"/>
        </w:rPr>
        <w:t>:</w:t>
      </w:r>
    </w:p>
    <w:p w14:paraId="7A38B80B" w14:textId="77777777" w:rsidR="004249C6" w:rsidRPr="00314F6F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>a) das 7h às 15h com 09 (nove) horas-aula por dia;</w:t>
      </w:r>
    </w:p>
    <w:p w14:paraId="6CF9816B" w14:textId="77777777" w:rsidR="004249C6" w:rsidRPr="00314F6F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>b) 1 (uma) hora de intervalo, no turno do estudante, assegurado 20 minutos para o lanche e 40 minutos para refeição.</w:t>
      </w:r>
    </w:p>
    <w:p w14:paraId="3AE6D6CA" w14:textId="77777777" w:rsidR="004249C6" w:rsidRPr="00314F6F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 xml:space="preserve">II – No </w:t>
      </w:r>
      <w:r w:rsidRPr="004619EC">
        <w:rPr>
          <w:rFonts w:ascii="Arial" w:hAnsi="Arial" w:cs="Arial"/>
          <w:b/>
          <w:bCs/>
        </w:rPr>
        <w:t>período noturno</w:t>
      </w:r>
      <w:r w:rsidRPr="00314F6F">
        <w:rPr>
          <w:rFonts w:ascii="Arial" w:hAnsi="Arial" w:cs="Arial"/>
        </w:rPr>
        <w:t>:</w:t>
      </w:r>
    </w:p>
    <w:p w14:paraId="44CAD308" w14:textId="77777777" w:rsidR="004249C6" w:rsidRPr="00314F6F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>a) das 19h às 23h com 05 (cinco) horas-aula por dia;</w:t>
      </w:r>
    </w:p>
    <w:p w14:paraId="340EB6F8" w14:textId="77777777" w:rsidR="004249C6" w:rsidRPr="00314F6F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>b) 15 (quinze) minutos de intervalo para a refeição.</w:t>
      </w:r>
    </w:p>
    <w:p w14:paraId="338E1280" w14:textId="77777777" w:rsidR="004249C6" w:rsidRPr="00314F6F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 xml:space="preserve">III – No </w:t>
      </w:r>
      <w:r w:rsidRPr="004619EC">
        <w:rPr>
          <w:rFonts w:ascii="Arial" w:hAnsi="Arial" w:cs="Arial"/>
          <w:b/>
          <w:bCs/>
        </w:rPr>
        <w:t>período noturno da EMEBS</w:t>
      </w:r>
      <w:r w:rsidRPr="00314F6F">
        <w:rPr>
          <w:rFonts w:ascii="Arial" w:hAnsi="Arial" w:cs="Arial"/>
        </w:rPr>
        <w:t>:</w:t>
      </w:r>
    </w:p>
    <w:p w14:paraId="6C687A23" w14:textId="77777777" w:rsidR="004249C6" w:rsidRPr="00314F6F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>a) das 18h15 às 23h com 06 (seis) horas-aula por dia;</w:t>
      </w:r>
    </w:p>
    <w:p w14:paraId="7F226F0C" w14:textId="6556F200" w:rsidR="004249C6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>b) 15 (quinze) minutos de intervalo para a refeição.</w:t>
      </w:r>
    </w:p>
    <w:p w14:paraId="538EE388" w14:textId="77777777" w:rsidR="004619EC" w:rsidRPr="00314F6F" w:rsidRDefault="004619EC" w:rsidP="004249C6">
      <w:pPr>
        <w:spacing w:after="0"/>
        <w:jc w:val="both"/>
        <w:rPr>
          <w:rFonts w:ascii="Arial" w:hAnsi="Arial" w:cs="Arial"/>
        </w:rPr>
      </w:pPr>
    </w:p>
    <w:p w14:paraId="2EFABDC1" w14:textId="0CDFAF10" w:rsidR="004249C6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 xml:space="preserve">Art. 5º A </w:t>
      </w:r>
      <w:r w:rsidRPr="004619EC">
        <w:rPr>
          <w:rFonts w:ascii="Arial" w:hAnsi="Arial" w:cs="Arial"/>
          <w:b/>
          <w:bCs/>
        </w:rPr>
        <w:t>carga horária do Ensino Médio, distribuídas em</w:t>
      </w:r>
      <w:r w:rsidR="004619EC">
        <w:rPr>
          <w:rFonts w:ascii="Arial" w:hAnsi="Arial" w:cs="Arial"/>
          <w:b/>
          <w:bCs/>
        </w:rPr>
        <w:t xml:space="preserve"> </w:t>
      </w:r>
      <w:r w:rsidRPr="004619EC">
        <w:rPr>
          <w:rFonts w:ascii="Arial" w:hAnsi="Arial" w:cs="Arial"/>
          <w:b/>
          <w:bCs/>
        </w:rPr>
        <w:t>três anos letivos</w:t>
      </w:r>
      <w:r w:rsidRPr="00314F6F">
        <w:rPr>
          <w:rFonts w:ascii="Arial" w:hAnsi="Arial" w:cs="Arial"/>
        </w:rPr>
        <w:t>, será organizada na seguinte conformidade:</w:t>
      </w:r>
    </w:p>
    <w:p w14:paraId="7C4BB188" w14:textId="77777777" w:rsidR="005038B7" w:rsidRPr="00314F6F" w:rsidRDefault="005038B7" w:rsidP="004249C6">
      <w:pPr>
        <w:spacing w:after="0"/>
        <w:jc w:val="both"/>
        <w:rPr>
          <w:rFonts w:ascii="Arial" w:hAnsi="Arial" w:cs="Arial"/>
        </w:rPr>
      </w:pPr>
    </w:p>
    <w:p w14:paraId="644E564D" w14:textId="77777777" w:rsidR="004249C6" w:rsidRPr="004619EC" w:rsidRDefault="004249C6" w:rsidP="004249C6">
      <w:pPr>
        <w:spacing w:after="0"/>
        <w:jc w:val="both"/>
        <w:rPr>
          <w:rFonts w:ascii="Arial" w:hAnsi="Arial" w:cs="Arial"/>
          <w:b/>
          <w:bCs/>
        </w:rPr>
      </w:pPr>
      <w:r w:rsidRPr="004619EC">
        <w:rPr>
          <w:rFonts w:ascii="Arial" w:hAnsi="Arial" w:cs="Arial"/>
          <w:b/>
          <w:bCs/>
        </w:rPr>
        <w:t>I – Período diurno integral ingressante 1ª série 2021</w:t>
      </w:r>
    </w:p>
    <w:p w14:paraId="2C51A2DD" w14:textId="7EE69B80" w:rsidR="004249C6" w:rsidRDefault="004249C6" w:rsidP="004249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2FE0FE0" wp14:editId="3F9B51E4">
            <wp:extent cx="6201999" cy="2060028"/>
            <wp:effectExtent l="0" t="0" r="8890" b="0"/>
            <wp:docPr id="35" name="Imagem 35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m 35" descr="Tabela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2334" cy="207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86952" w14:textId="77777777" w:rsidR="005038B7" w:rsidRDefault="005038B7" w:rsidP="004249C6">
      <w:pPr>
        <w:spacing w:after="0"/>
        <w:jc w:val="both"/>
        <w:rPr>
          <w:rFonts w:ascii="Arial" w:hAnsi="Arial" w:cs="Arial"/>
        </w:rPr>
      </w:pPr>
    </w:p>
    <w:p w14:paraId="52E1B86C" w14:textId="77777777" w:rsidR="004249C6" w:rsidRPr="004619EC" w:rsidRDefault="004249C6" w:rsidP="004249C6">
      <w:pPr>
        <w:spacing w:after="0"/>
        <w:jc w:val="both"/>
        <w:rPr>
          <w:rFonts w:ascii="Arial" w:hAnsi="Arial" w:cs="Arial"/>
          <w:b/>
          <w:bCs/>
        </w:rPr>
      </w:pPr>
      <w:r w:rsidRPr="004619EC">
        <w:rPr>
          <w:rFonts w:ascii="Arial" w:hAnsi="Arial" w:cs="Arial"/>
          <w:b/>
          <w:bCs/>
        </w:rPr>
        <w:t>II – Período diurno integral 2ª série 2021 - Continuidade 2020</w:t>
      </w:r>
    </w:p>
    <w:p w14:paraId="386CF3A8" w14:textId="421D5750" w:rsidR="004249C6" w:rsidRDefault="004249C6" w:rsidP="004249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FCFF722" wp14:editId="0EE84D0E">
            <wp:extent cx="6201104" cy="2710925"/>
            <wp:effectExtent l="0" t="0" r="9525" b="0"/>
            <wp:docPr id="36" name="Imagem 36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m 36" descr="Tabela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961" cy="273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B80E2" w14:textId="77777777" w:rsidR="005038B7" w:rsidRDefault="005038B7" w:rsidP="004249C6">
      <w:pPr>
        <w:spacing w:after="0"/>
        <w:jc w:val="both"/>
        <w:rPr>
          <w:rFonts w:ascii="Arial" w:hAnsi="Arial" w:cs="Arial"/>
        </w:rPr>
      </w:pPr>
    </w:p>
    <w:p w14:paraId="46CC4780" w14:textId="77777777" w:rsidR="004249C6" w:rsidRPr="004619EC" w:rsidRDefault="004249C6" w:rsidP="004249C6">
      <w:pPr>
        <w:spacing w:after="0"/>
        <w:jc w:val="both"/>
        <w:rPr>
          <w:rFonts w:ascii="Arial" w:hAnsi="Arial" w:cs="Arial"/>
          <w:b/>
          <w:bCs/>
        </w:rPr>
      </w:pPr>
      <w:r w:rsidRPr="004619EC">
        <w:rPr>
          <w:rFonts w:ascii="Arial" w:hAnsi="Arial" w:cs="Arial"/>
          <w:b/>
          <w:bCs/>
        </w:rPr>
        <w:t>III – Período noturno ingressante 1ª série 2021</w:t>
      </w:r>
    </w:p>
    <w:p w14:paraId="25DFE0AE" w14:textId="207C62BA" w:rsidR="004249C6" w:rsidRDefault="004249C6" w:rsidP="004249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82E96DB" wp14:editId="6E5E1923">
            <wp:extent cx="6186611" cy="2091559"/>
            <wp:effectExtent l="0" t="0" r="5080" b="4445"/>
            <wp:docPr id="37" name="Imagem 37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m 37" descr="Tabela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224" cy="21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44087" w14:textId="758C5567" w:rsidR="005038B7" w:rsidRDefault="005038B7" w:rsidP="004249C6">
      <w:pPr>
        <w:spacing w:after="0"/>
        <w:jc w:val="both"/>
        <w:rPr>
          <w:rFonts w:ascii="Arial" w:hAnsi="Arial" w:cs="Arial"/>
        </w:rPr>
      </w:pPr>
    </w:p>
    <w:p w14:paraId="23B552DF" w14:textId="7E38F1A0" w:rsidR="005038B7" w:rsidRDefault="005038B7" w:rsidP="004249C6">
      <w:pPr>
        <w:spacing w:after="0"/>
        <w:jc w:val="both"/>
        <w:rPr>
          <w:rFonts w:ascii="Arial" w:hAnsi="Arial" w:cs="Arial"/>
        </w:rPr>
      </w:pPr>
    </w:p>
    <w:p w14:paraId="699A854D" w14:textId="67F8D6AD" w:rsidR="005038B7" w:rsidRDefault="005038B7" w:rsidP="004249C6">
      <w:pPr>
        <w:spacing w:after="0"/>
        <w:jc w:val="both"/>
        <w:rPr>
          <w:rFonts w:ascii="Arial" w:hAnsi="Arial" w:cs="Arial"/>
        </w:rPr>
      </w:pPr>
    </w:p>
    <w:p w14:paraId="5050A6C7" w14:textId="411B0AC4" w:rsidR="005038B7" w:rsidRDefault="005038B7" w:rsidP="004249C6">
      <w:pPr>
        <w:spacing w:after="0"/>
        <w:jc w:val="both"/>
        <w:rPr>
          <w:rFonts w:ascii="Arial" w:hAnsi="Arial" w:cs="Arial"/>
        </w:rPr>
      </w:pPr>
    </w:p>
    <w:p w14:paraId="4578DF50" w14:textId="491BDF4C" w:rsidR="005038B7" w:rsidRDefault="005038B7" w:rsidP="004249C6">
      <w:pPr>
        <w:spacing w:after="0"/>
        <w:jc w:val="both"/>
        <w:rPr>
          <w:rFonts w:ascii="Arial" w:hAnsi="Arial" w:cs="Arial"/>
        </w:rPr>
      </w:pPr>
    </w:p>
    <w:p w14:paraId="4D523B47" w14:textId="66B8F65F" w:rsidR="005038B7" w:rsidRDefault="005038B7" w:rsidP="004249C6">
      <w:pPr>
        <w:spacing w:after="0"/>
        <w:jc w:val="both"/>
        <w:rPr>
          <w:rFonts w:ascii="Arial" w:hAnsi="Arial" w:cs="Arial"/>
        </w:rPr>
      </w:pPr>
    </w:p>
    <w:p w14:paraId="60D083B6" w14:textId="77777777" w:rsidR="005038B7" w:rsidRDefault="005038B7" w:rsidP="004249C6">
      <w:pPr>
        <w:spacing w:after="0"/>
        <w:jc w:val="both"/>
        <w:rPr>
          <w:rFonts w:ascii="Arial" w:hAnsi="Arial" w:cs="Arial"/>
        </w:rPr>
      </w:pPr>
    </w:p>
    <w:p w14:paraId="18BB2B43" w14:textId="77777777" w:rsidR="004249C6" w:rsidRPr="004619EC" w:rsidRDefault="004249C6" w:rsidP="004249C6">
      <w:pPr>
        <w:spacing w:after="0"/>
        <w:jc w:val="both"/>
        <w:rPr>
          <w:rFonts w:ascii="Arial" w:hAnsi="Arial" w:cs="Arial"/>
          <w:b/>
          <w:bCs/>
        </w:rPr>
      </w:pPr>
      <w:r w:rsidRPr="004619EC">
        <w:rPr>
          <w:rFonts w:ascii="Arial" w:hAnsi="Arial" w:cs="Arial"/>
          <w:b/>
          <w:bCs/>
        </w:rPr>
        <w:lastRenderedPageBreak/>
        <w:t>IV – Período diurno EMEBS ingressante 1ª série 2021</w:t>
      </w:r>
    </w:p>
    <w:p w14:paraId="5F7757B8" w14:textId="3A59B7DB" w:rsidR="004249C6" w:rsidRDefault="004249C6" w:rsidP="004249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AF73BCB" wp14:editId="69BD99C2">
            <wp:extent cx="6243145" cy="2263277"/>
            <wp:effectExtent l="0" t="0" r="5715" b="3810"/>
            <wp:docPr id="39" name="Imagem 39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m 39" descr="Tabela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9765" cy="226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F2520" w14:textId="77777777" w:rsidR="005038B7" w:rsidRDefault="005038B7" w:rsidP="004249C6">
      <w:pPr>
        <w:spacing w:after="0"/>
        <w:jc w:val="both"/>
        <w:rPr>
          <w:rFonts w:ascii="Arial" w:hAnsi="Arial" w:cs="Arial"/>
        </w:rPr>
      </w:pPr>
    </w:p>
    <w:p w14:paraId="006D1865" w14:textId="77777777" w:rsidR="004249C6" w:rsidRPr="004619EC" w:rsidRDefault="004249C6" w:rsidP="004249C6">
      <w:pPr>
        <w:spacing w:after="0"/>
        <w:jc w:val="both"/>
        <w:rPr>
          <w:rFonts w:ascii="Arial" w:hAnsi="Arial" w:cs="Arial"/>
          <w:b/>
          <w:bCs/>
        </w:rPr>
      </w:pPr>
      <w:r w:rsidRPr="004619EC">
        <w:rPr>
          <w:rFonts w:ascii="Arial" w:hAnsi="Arial" w:cs="Arial"/>
          <w:b/>
          <w:bCs/>
        </w:rPr>
        <w:t>V – Período noturno EMEBS ingressante 1ª série 2021</w:t>
      </w:r>
    </w:p>
    <w:p w14:paraId="744D9967" w14:textId="77777777" w:rsidR="004249C6" w:rsidRDefault="004249C6" w:rsidP="004249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9C09E77" wp14:editId="5D8BFFCA">
            <wp:extent cx="6186170" cy="2094788"/>
            <wp:effectExtent l="0" t="0" r="5080" b="1270"/>
            <wp:docPr id="40" name="Imagem 40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m 40" descr="Tabela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2610" cy="2103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602C5" w14:textId="30651914" w:rsidR="004249C6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>Parágrafo único. A carga horária dos estudantes matriculados nas primeiras séries, diurno e noturno, em 2020 está em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conformidade com o Parecer do CME 17/2019.</w:t>
      </w:r>
    </w:p>
    <w:p w14:paraId="317FDE99" w14:textId="77777777" w:rsidR="004619EC" w:rsidRPr="00314F6F" w:rsidRDefault="004619EC" w:rsidP="004249C6">
      <w:pPr>
        <w:spacing w:after="0"/>
        <w:jc w:val="both"/>
        <w:rPr>
          <w:rFonts w:ascii="Arial" w:hAnsi="Arial" w:cs="Arial"/>
        </w:rPr>
      </w:pPr>
    </w:p>
    <w:p w14:paraId="54A544F0" w14:textId="77777777" w:rsidR="004249C6" w:rsidRPr="00314F6F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 xml:space="preserve">Art. 6º Os </w:t>
      </w:r>
      <w:r w:rsidRPr="004619EC">
        <w:rPr>
          <w:rFonts w:ascii="Arial" w:hAnsi="Arial" w:cs="Arial"/>
          <w:b/>
          <w:bCs/>
        </w:rPr>
        <w:t>Itinerários</w:t>
      </w:r>
      <w:r w:rsidRPr="00314F6F">
        <w:rPr>
          <w:rFonts w:ascii="Arial" w:hAnsi="Arial" w:cs="Arial"/>
        </w:rPr>
        <w:t>, em continuidade 2020 serão ofertados aos estudantes do Ensino Médio nas seguintes configurações:</w:t>
      </w:r>
    </w:p>
    <w:p w14:paraId="63529150" w14:textId="77777777" w:rsidR="004249C6" w:rsidRPr="00314F6F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>I - Linguagens e suas Tecnologias;</w:t>
      </w:r>
    </w:p>
    <w:p w14:paraId="719D9A01" w14:textId="77777777" w:rsidR="004249C6" w:rsidRPr="00314F6F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>II - Ciências Humanas e Sociais Aplicadas;</w:t>
      </w:r>
    </w:p>
    <w:p w14:paraId="462A0070" w14:textId="77777777" w:rsidR="004249C6" w:rsidRPr="00314F6F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>III - Ciências da Natureza, Matemática e suas Tecnologias;</w:t>
      </w:r>
    </w:p>
    <w:p w14:paraId="35F0BEAF" w14:textId="60B5246F" w:rsidR="004249C6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>Parágrafo único. Todas as Unidades Educacionais deverão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 xml:space="preserve">oferecer, ao menos, uma turma para cada configuração apresentada nos incisos I a III. Nas situações em que as </w:t>
      </w:r>
      <w:proofErr w:type="spellStart"/>
      <w:r w:rsidRPr="00314F6F">
        <w:rPr>
          <w:rFonts w:ascii="Arial" w:hAnsi="Arial" w:cs="Arial"/>
        </w:rPr>
        <w:t>UEs</w:t>
      </w:r>
      <w:proofErr w:type="spellEnd"/>
      <w:r w:rsidRPr="00314F6F">
        <w:rPr>
          <w:rFonts w:ascii="Arial" w:hAnsi="Arial" w:cs="Arial"/>
        </w:rPr>
        <w:t xml:space="preserve"> tiverem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mais de 3 (três) turmas de 2ª série, deverão ser oferecidas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turmas de itinerários em igual número, atendendo a todas as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configurações.</w:t>
      </w:r>
    </w:p>
    <w:p w14:paraId="20439017" w14:textId="77777777" w:rsidR="004619EC" w:rsidRPr="00314F6F" w:rsidRDefault="004619EC" w:rsidP="004249C6">
      <w:pPr>
        <w:spacing w:after="0"/>
        <w:jc w:val="both"/>
        <w:rPr>
          <w:rFonts w:ascii="Arial" w:hAnsi="Arial" w:cs="Arial"/>
        </w:rPr>
      </w:pPr>
    </w:p>
    <w:p w14:paraId="4B11C340" w14:textId="2A1D0FB2" w:rsidR="004249C6" w:rsidRPr="004619EC" w:rsidRDefault="004249C6" w:rsidP="004249C6">
      <w:pPr>
        <w:spacing w:after="0"/>
        <w:jc w:val="both"/>
        <w:rPr>
          <w:rFonts w:ascii="Arial" w:hAnsi="Arial" w:cs="Arial"/>
          <w:b/>
          <w:bCs/>
        </w:rPr>
      </w:pPr>
      <w:r w:rsidRPr="00314F6F">
        <w:rPr>
          <w:rFonts w:ascii="Arial" w:hAnsi="Arial" w:cs="Arial"/>
        </w:rPr>
        <w:t xml:space="preserve">Art. 7º </w:t>
      </w:r>
      <w:r w:rsidRPr="004619EC">
        <w:rPr>
          <w:rFonts w:ascii="Arial" w:hAnsi="Arial" w:cs="Arial"/>
          <w:b/>
          <w:bCs/>
        </w:rPr>
        <w:t>Excepcionalmente em 2021</w:t>
      </w:r>
      <w:r w:rsidRPr="00314F6F">
        <w:rPr>
          <w:rFonts w:ascii="Arial" w:hAnsi="Arial" w:cs="Arial"/>
        </w:rPr>
        <w:t xml:space="preserve">, os </w:t>
      </w:r>
      <w:r w:rsidRPr="004619EC">
        <w:rPr>
          <w:rFonts w:ascii="Arial" w:hAnsi="Arial" w:cs="Arial"/>
          <w:b/>
          <w:bCs/>
        </w:rPr>
        <w:t>estudantes concluintes da 1ª série 2020 diurno deverão</w:t>
      </w:r>
      <w:r w:rsidRPr="00314F6F">
        <w:rPr>
          <w:rFonts w:ascii="Arial" w:hAnsi="Arial" w:cs="Arial"/>
        </w:rPr>
        <w:t xml:space="preserve">, </w:t>
      </w:r>
      <w:r w:rsidRPr="004619EC">
        <w:rPr>
          <w:rFonts w:ascii="Arial" w:hAnsi="Arial" w:cs="Arial"/>
          <w:b/>
          <w:bCs/>
        </w:rPr>
        <w:t>obrigatoriamente</w:t>
      </w:r>
      <w:r w:rsidRPr="00314F6F">
        <w:rPr>
          <w:rFonts w:ascii="Arial" w:hAnsi="Arial" w:cs="Arial"/>
        </w:rPr>
        <w:t>, optar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por um dos Itinerários ofertados pela Unidade Educacional</w:t>
      </w:r>
      <w:r w:rsidR="004619EC">
        <w:rPr>
          <w:rFonts w:ascii="Arial" w:hAnsi="Arial" w:cs="Arial"/>
        </w:rPr>
        <w:t xml:space="preserve"> </w:t>
      </w:r>
      <w:r w:rsidRPr="004619EC">
        <w:rPr>
          <w:rFonts w:ascii="Arial" w:hAnsi="Arial" w:cs="Arial"/>
          <w:b/>
          <w:bCs/>
        </w:rPr>
        <w:t>entre 04 e 12 de fevereiro de 2021.</w:t>
      </w:r>
    </w:p>
    <w:p w14:paraId="651F5255" w14:textId="5B554307" w:rsidR="004249C6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 xml:space="preserve">Parágrafo único. No </w:t>
      </w:r>
      <w:r w:rsidRPr="004619EC">
        <w:rPr>
          <w:rFonts w:ascii="Arial" w:hAnsi="Arial" w:cs="Arial"/>
          <w:b/>
          <w:bCs/>
        </w:rPr>
        <w:t>Percurso Comum do período noturno</w:t>
      </w:r>
      <w:r w:rsidR="004619EC" w:rsidRPr="004619EC">
        <w:rPr>
          <w:rFonts w:ascii="Arial" w:hAnsi="Arial" w:cs="Arial"/>
          <w:b/>
          <w:bCs/>
        </w:rPr>
        <w:t xml:space="preserve"> </w:t>
      </w:r>
      <w:r w:rsidRPr="004619EC">
        <w:rPr>
          <w:rFonts w:ascii="Arial" w:hAnsi="Arial" w:cs="Arial"/>
          <w:b/>
          <w:bCs/>
        </w:rPr>
        <w:t>nas EMEFM</w:t>
      </w:r>
      <w:r w:rsidRPr="00314F6F">
        <w:rPr>
          <w:rFonts w:ascii="Arial" w:hAnsi="Arial" w:cs="Arial"/>
        </w:rPr>
        <w:t xml:space="preserve">, o componente </w:t>
      </w:r>
      <w:r w:rsidRPr="004619EC">
        <w:rPr>
          <w:rFonts w:ascii="Arial" w:hAnsi="Arial" w:cs="Arial"/>
          <w:b/>
          <w:bCs/>
        </w:rPr>
        <w:t>“Projeto de Vida”</w:t>
      </w:r>
      <w:r w:rsidRPr="00314F6F">
        <w:rPr>
          <w:rFonts w:ascii="Arial" w:hAnsi="Arial" w:cs="Arial"/>
        </w:rPr>
        <w:t>, será oferecido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exclusivamente na modalidade a distância, por meio das plataformas digitais disponibilizadas pela Secretaria Municipal de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Educação.</w:t>
      </w:r>
    </w:p>
    <w:p w14:paraId="70F93849" w14:textId="77777777" w:rsidR="004619EC" w:rsidRPr="00314F6F" w:rsidRDefault="004619EC" w:rsidP="004249C6">
      <w:pPr>
        <w:spacing w:after="0"/>
        <w:jc w:val="both"/>
        <w:rPr>
          <w:rFonts w:ascii="Arial" w:hAnsi="Arial" w:cs="Arial"/>
        </w:rPr>
      </w:pPr>
    </w:p>
    <w:p w14:paraId="4ECA00DB" w14:textId="128EABE5" w:rsidR="004249C6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lastRenderedPageBreak/>
        <w:t xml:space="preserve">Art. 8º As </w:t>
      </w:r>
      <w:r w:rsidRPr="004619EC">
        <w:rPr>
          <w:rFonts w:ascii="Arial" w:hAnsi="Arial" w:cs="Arial"/>
          <w:b/>
          <w:bCs/>
        </w:rPr>
        <w:t>aulas do Percurso Comum e/ou Itinerário</w:t>
      </w:r>
      <w:r w:rsidRPr="00314F6F">
        <w:rPr>
          <w:rFonts w:ascii="Arial" w:hAnsi="Arial" w:cs="Arial"/>
        </w:rPr>
        <w:t xml:space="preserve"> deverão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ser distribuídas equitativamente no turno do estudante e nos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cinco dias da semana, evitando que fiquem concentradas no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final do período.</w:t>
      </w:r>
    </w:p>
    <w:p w14:paraId="066533DB" w14:textId="77777777" w:rsidR="004619EC" w:rsidRPr="00314F6F" w:rsidRDefault="004619EC" w:rsidP="004249C6">
      <w:pPr>
        <w:spacing w:after="0"/>
        <w:jc w:val="both"/>
        <w:rPr>
          <w:rFonts w:ascii="Arial" w:hAnsi="Arial" w:cs="Arial"/>
        </w:rPr>
      </w:pPr>
    </w:p>
    <w:p w14:paraId="4D2336C9" w14:textId="2A9B7E11" w:rsidR="004249C6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>Art. 9º As aulas constantes nas Matrizes Curriculares do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Novo Ensino Médio serão ministradas por professor especialista do Ensino Fundamental II e Médio, e atribuídas conforme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disposto em Instrução Normativa específica, que dispõe sobre o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Processo Inicial de Escolha/Atribuição de classes/aulas.</w:t>
      </w:r>
    </w:p>
    <w:p w14:paraId="2A400C19" w14:textId="77777777" w:rsidR="004619EC" w:rsidRPr="00314F6F" w:rsidRDefault="004619EC" w:rsidP="004249C6">
      <w:pPr>
        <w:spacing w:after="0"/>
        <w:jc w:val="both"/>
        <w:rPr>
          <w:rFonts w:ascii="Arial" w:hAnsi="Arial" w:cs="Arial"/>
        </w:rPr>
      </w:pPr>
    </w:p>
    <w:p w14:paraId="62314E80" w14:textId="4B4A56A4" w:rsidR="004249C6" w:rsidRPr="00314F6F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 xml:space="preserve">Art. 10 As </w:t>
      </w:r>
      <w:r w:rsidRPr="004619EC">
        <w:rPr>
          <w:rFonts w:ascii="Arial" w:hAnsi="Arial" w:cs="Arial"/>
          <w:b/>
          <w:bCs/>
        </w:rPr>
        <w:t>notas serão expressas em notas</w:t>
      </w:r>
      <w:r w:rsidRPr="00314F6F">
        <w:rPr>
          <w:rFonts w:ascii="Arial" w:hAnsi="Arial" w:cs="Arial"/>
        </w:rPr>
        <w:t xml:space="preserve"> de 0 (zero) a 10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(dez), em quatro sínteses bimestrais por ano letivo, uma para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cada bimestre:</w:t>
      </w:r>
    </w:p>
    <w:p w14:paraId="189D6B14" w14:textId="77777777" w:rsidR="004249C6" w:rsidRPr="00314F6F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 xml:space="preserve">I - </w:t>
      </w:r>
      <w:proofErr w:type="gramStart"/>
      <w:r w:rsidRPr="00314F6F">
        <w:rPr>
          <w:rFonts w:ascii="Arial" w:hAnsi="Arial" w:cs="Arial"/>
        </w:rPr>
        <w:t>momento</w:t>
      </w:r>
      <w:proofErr w:type="gramEnd"/>
      <w:r w:rsidRPr="00314F6F">
        <w:rPr>
          <w:rFonts w:ascii="Arial" w:hAnsi="Arial" w:cs="Arial"/>
        </w:rPr>
        <w:t xml:space="preserve"> avaliativo de síntese da aprendizagem, portanto, tem caráter cumulativo.</w:t>
      </w:r>
    </w:p>
    <w:p w14:paraId="0EF25975" w14:textId="1DB65093" w:rsidR="004249C6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 xml:space="preserve">II - </w:t>
      </w:r>
      <w:proofErr w:type="gramStart"/>
      <w:r w:rsidRPr="00314F6F">
        <w:rPr>
          <w:rFonts w:ascii="Arial" w:hAnsi="Arial" w:cs="Arial"/>
        </w:rPr>
        <w:t>síntese</w:t>
      </w:r>
      <w:proofErr w:type="gramEnd"/>
      <w:r w:rsidRPr="00314F6F">
        <w:rPr>
          <w:rFonts w:ascii="Arial" w:hAnsi="Arial" w:cs="Arial"/>
        </w:rPr>
        <w:t xml:space="preserve"> do quarto bimestre, quando apresentar caráter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cumulativo e representar o desempenho anual do estudante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em cada componente curricular, poderá ser reproduzida na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síntese anual.</w:t>
      </w:r>
    </w:p>
    <w:p w14:paraId="763DCACD" w14:textId="77777777" w:rsidR="004619EC" w:rsidRDefault="004619EC" w:rsidP="004249C6">
      <w:pPr>
        <w:spacing w:after="0"/>
        <w:jc w:val="both"/>
        <w:rPr>
          <w:rFonts w:ascii="Arial" w:hAnsi="Arial" w:cs="Arial"/>
        </w:rPr>
      </w:pPr>
    </w:p>
    <w:p w14:paraId="025E9DA6" w14:textId="77777777" w:rsidR="004249C6" w:rsidRPr="00314F6F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 xml:space="preserve">Art. 11 As </w:t>
      </w:r>
      <w:r w:rsidRPr="004619EC">
        <w:rPr>
          <w:rFonts w:ascii="Arial" w:hAnsi="Arial" w:cs="Arial"/>
          <w:b/>
          <w:bCs/>
        </w:rPr>
        <w:t>sínteses bimestrais</w:t>
      </w:r>
      <w:r w:rsidRPr="00314F6F">
        <w:rPr>
          <w:rFonts w:ascii="Arial" w:hAnsi="Arial" w:cs="Arial"/>
        </w:rPr>
        <w:t>:</w:t>
      </w:r>
    </w:p>
    <w:p w14:paraId="4A08B867" w14:textId="1808EE29" w:rsidR="004249C6" w:rsidRPr="00314F6F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 xml:space="preserve">I - </w:t>
      </w:r>
      <w:proofErr w:type="gramStart"/>
      <w:r w:rsidRPr="00314F6F">
        <w:rPr>
          <w:rFonts w:ascii="Arial" w:hAnsi="Arial" w:cs="Arial"/>
        </w:rPr>
        <w:t>considerarão</w:t>
      </w:r>
      <w:proofErr w:type="gramEnd"/>
      <w:r w:rsidRPr="00314F6F">
        <w:rPr>
          <w:rFonts w:ascii="Arial" w:hAnsi="Arial" w:cs="Arial"/>
        </w:rPr>
        <w:t xml:space="preserve"> as aprendizagens proporcionadas e consolidadas, as necessidades para acompanhamento e a oferta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de apoio pedagógico para suprir eventuais dificuldades até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o bimestre em análise, observando os critérios educacionais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considerados no Projeto Político Pedagógico e no Regimento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Educacional;</w:t>
      </w:r>
    </w:p>
    <w:p w14:paraId="044C1DD5" w14:textId="0E1FA72F" w:rsidR="004249C6" w:rsidRPr="00314F6F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 xml:space="preserve">II - </w:t>
      </w:r>
      <w:proofErr w:type="gramStart"/>
      <w:r w:rsidRPr="00314F6F">
        <w:rPr>
          <w:rFonts w:ascii="Arial" w:hAnsi="Arial" w:cs="Arial"/>
        </w:rPr>
        <w:t>terão</w:t>
      </w:r>
      <w:proofErr w:type="gramEnd"/>
      <w:r w:rsidRPr="00314F6F">
        <w:rPr>
          <w:rFonts w:ascii="Arial" w:hAnsi="Arial" w:cs="Arial"/>
        </w:rPr>
        <w:t xml:space="preserve"> por base as informações coletadas por diferentes instrumentos de avaliação e os registros dos avanços e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dificuldades no processo educativo, podem ocorrer de forma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descritiva.</w:t>
      </w:r>
    </w:p>
    <w:p w14:paraId="5F256EBC" w14:textId="2997B4BA" w:rsidR="004249C6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>III - deverão, no Itinerário Formativo, serem coletadas por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meio de rubricas de avaliação, que serão dialogadas previamente com os estudantes, assegurando o seu processo avaliativo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e considerando as expectativas de aprendizagem, objetos de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conhecimento e objetivos de aprendizagem e desenvolvimento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previstos para o Itinerário Formativo.</w:t>
      </w:r>
    </w:p>
    <w:p w14:paraId="3BFD02E3" w14:textId="77777777" w:rsidR="004619EC" w:rsidRPr="00314F6F" w:rsidRDefault="004619EC" w:rsidP="004249C6">
      <w:pPr>
        <w:spacing w:after="0"/>
        <w:jc w:val="both"/>
        <w:rPr>
          <w:rFonts w:ascii="Arial" w:hAnsi="Arial" w:cs="Arial"/>
        </w:rPr>
      </w:pPr>
    </w:p>
    <w:p w14:paraId="3A161430" w14:textId="77777777" w:rsidR="004249C6" w:rsidRPr="00314F6F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 xml:space="preserve">Art. 12 A </w:t>
      </w:r>
      <w:r w:rsidRPr="004619EC">
        <w:rPr>
          <w:rFonts w:ascii="Arial" w:hAnsi="Arial" w:cs="Arial"/>
          <w:b/>
          <w:bCs/>
        </w:rPr>
        <w:t>síntese anual</w:t>
      </w:r>
      <w:r w:rsidRPr="00314F6F">
        <w:rPr>
          <w:rFonts w:ascii="Arial" w:hAnsi="Arial" w:cs="Arial"/>
        </w:rPr>
        <w:t xml:space="preserve"> representa a síntese da aprendizagem do estudante no final do ano, e:</w:t>
      </w:r>
    </w:p>
    <w:p w14:paraId="3D201186" w14:textId="00079FAC" w:rsidR="004249C6" w:rsidRPr="00314F6F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 xml:space="preserve">I - </w:t>
      </w:r>
      <w:proofErr w:type="gramStart"/>
      <w:r w:rsidRPr="00314F6F">
        <w:rPr>
          <w:rFonts w:ascii="Arial" w:hAnsi="Arial" w:cs="Arial"/>
        </w:rPr>
        <w:t>será</w:t>
      </w:r>
      <w:proofErr w:type="gramEnd"/>
      <w:r w:rsidRPr="00314F6F">
        <w:rPr>
          <w:rFonts w:ascii="Arial" w:hAnsi="Arial" w:cs="Arial"/>
        </w:rPr>
        <w:t xml:space="preserve"> única no ano, para cada componente curricular,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podendo ser a reprodução da síntese do quarto bimestre, desde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que esta última se constitua uma síntese de caráter cumulativo;</w:t>
      </w:r>
    </w:p>
    <w:p w14:paraId="3070CE28" w14:textId="7397D106" w:rsidR="004249C6" w:rsidRPr="00314F6F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 xml:space="preserve">II - </w:t>
      </w:r>
      <w:proofErr w:type="gramStart"/>
      <w:r w:rsidRPr="00314F6F">
        <w:rPr>
          <w:rFonts w:ascii="Arial" w:hAnsi="Arial" w:cs="Arial"/>
        </w:rPr>
        <w:t>será</w:t>
      </w:r>
      <w:proofErr w:type="gramEnd"/>
      <w:r w:rsidRPr="00314F6F">
        <w:rPr>
          <w:rFonts w:ascii="Arial" w:hAnsi="Arial" w:cs="Arial"/>
        </w:rPr>
        <w:t xml:space="preserve"> analisada e validada na reunião do Conselho de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Classe do quarto bimestre;</w:t>
      </w:r>
    </w:p>
    <w:p w14:paraId="050F896E" w14:textId="5309AF5F" w:rsidR="004249C6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>III - considerará as aprendizagens proporcionadas e consolidadas ao longo da série, as necessidades para acompanhamento e a oferta de apoio pedagógico para suprir eventuais dificuldades até o momento, tendo por base os critérios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educacionais considerados no Projeto Político Pedagógico e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Regimento Educacional.</w:t>
      </w:r>
    </w:p>
    <w:p w14:paraId="3599AB00" w14:textId="77777777" w:rsidR="004619EC" w:rsidRPr="00314F6F" w:rsidRDefault="004619EC" w:rsidP="004249C6">
      <w:pPr>
        <w:spacing w:after="0"/>
        <w:jc w:val="both"/>
        <w:rPr>
          <w:rFonts w:ascii="Arial" w:hAnsi="Arial" w:cs="Arial"/>
        </w:rPr>
      </w:pPr>
    </w:p>
    <w:p w14:paraId="432ACD29" w14:textId="65850936" w:rsidR="004249C6" w:rsidRPr="00314F6F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 xml:space="preserve">Art. 13 No Ensino Médio, a </w:t>
      </w:r>
      <w:r w:rsidRPr="004619EC">
        <w:rPr>
          <w:rFonts w:ascii="Arial" w:hAnsi="Arial" w:cs="Arial"/>
          <w:b/>
          <w:bCs/>
        </w:rPr>
        <w:t>promoção</w:t>
      </w:r>
      <w:r w:rsidRPr="00314F6F">
        <w:rPr>
          <w:rFonts w:ascii="Arial" w:hAnsi="Arial" w:cs="Arial"/>
        </w:rPr>
        <w:t xml:space="preserve"> dar-se-á ao final de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cada série, mediante apuração da frequência nos termos da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legislação em vigor e com nota igual ou superior a 5,0 (cinco),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em cada um dos componentes curriculares:</w:t>
      </w:r>
    </w:p>
    <w:p w14:paraId="57472D91" w14:textId="675E0D96" w:rsidR="004249C6" w:rsidRDefault="004249C6" w:rsidP="004249C6">
      <w:pPr>
        <w:spacing w:after="0"/>
        <w:jc w:val="both"/>
        <w:rPr>
          <w:rFonts w:ascii="Arial" w:hAnsi="Arial" w:cs="Arial"/>
        </w:rPr>
      </w:pPr>
      <w:r w:rsidRPr="00314F6F">
        <w:rPr>
          <w:rFonts w:ascii="Arial" w:hAnsi="Arial" w:cs="Arial"/>
        </w:rPr>
        <w:t>§ 1º Aos estudantes matriculados no Ensino Médio Integral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a partir do ano de 2020, a promoção dar-se-á ao final de cada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série, mediante apuração da frequência nos termos da legislação em vigor e com nota igual ou superior a 5,0 (cinco), em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cada um dos componentes curriculares da Formação Geral consoante a Base Nacional Comum Curricular - BNCC, do Percurso</w:t>
      </w:r>
      <w:r w:rsidR="004619EC">
        <w:rPr>
          <w:rFonts w:ascii="Arial" w:hAnsi="Arial" w:cs="Arial"/>
        </w:rPr>
        <w:t xml:space="preserve"> </w:t>
      </w:r>
      <w:r w:rsidRPr="00314F6F">
        <w:rPr>
          <w:rFonts w:ascii="Arial" w:hAnsi="Arial" w:cs="Arial"/>
        </w:rPr>
        <w:t>Comum e Itinerários.</w:t>
      </w:r>
    </w:p>
    <w:p w14:paraId="48881ACB" w14:textId="09A3F147" w:rsidR="004249C6" w:rsidRDefault="004249C6" w:rsidP="004249C6">
      <w:pPr>
        <w:spacing w:after="0"/>
        <w:jc w:val="both"/>
        <w:rPr>
          <w:rFonts w:ascii="Arial" w:hAnsi="Arial" w:cs="Arial"/>
        </w:rPr>
      </w:pPr>
      <w:r w:rsidRPr="0006640C">
        <w:rPr>
          <w:rFonts w:ascii="Arial" w:hAnsi="Arial" w:cs="Arial"/>
        </w:rPr>
        <w:t>§ 2º Será considerado, para fins de promoção/retenção,</w:t>
      </w:r>
      <w:r w:rsidR="004619EC">
        <w:rPr>
          <w:rFonts w:ascii="Arial" w:hAnsi="Arial" w:cs="Arial"/>
        </w:rPr>
        <w:t xml:space="preserve"> </w:t>
      </w:r>
      <w:r w:rsidRPr="0006640C">
        <w:rPr>
          <w:rFonts w:ascii="Arial" w:hAnsi="Arial" w:cs="Arial"/>
        </w:rPr>
        <w:t>o aproveitamento em todos os componentes curriculares da</w:t>
      </w:r>
      <w:r w:rsidR="004619EC">
        <w:rPr>
          <w:rFonts w:ascii="Arial" w:hAnsi="Arial" w:cs="Arial"/>
        </w:rPr>
        <w:t xml:space="preserve"> </w:t>
      </w:r>
      <w:r w:rsidRPr="0006640C">
        <w:rPr>
          <w:rFonts w:ascii="Arial" w:hAnsi="Arial" w:cs="Arial"/>
        </w:rPr>
        <w:t>Formação Geral/BNCC, do Percurso Comum e dos Itinerários,</w:t>
      </w:r>
      <w:r w:rsidR="004619EC">
        <w:rPr>
          <w:rFonts w:ascii="Arial" w:hAnsi="Arial" w:cs="Arial"/>
        </w:rPr>
        <w:t xml:space="preserve"> </w:t>
      </w:r>
      <w:r w:rsidRPr="0006640C">
        <w:rPr>
          <w:rFonts w:ascii="Arial" w:hAnsi="Arial" w:cs="Arial"/>
        </w:rPr>
        <w:t>sem exceções.</w:t>
      </w:r>
    </w:p>
    <w:p w14:paraId="716BE3BE" w14:textId="77777777" w:rsidR="004619EC" w:rsidRPr="0006640C" w:rsidRDefault="004619EC" w:rsidP="004249C6">
      <w:pPr>
        <w:spacing w:after="0"/>
        <w:jc w:val="both"/>
        <w:rPr>
          <w:rFonts w:ascii="Arial" w:hAnsi="Arial" w:cs="Arial"/>
        </w:rPr>
      </w:pPr>
    </w:p>
    <w:p w14:paraId="381C9EB4" w14:textId="216A4767" w:rsidR="004249C6" w:rsidRDefault="004249C6" w:rsidP="004249C6">
      <w:pPr>
        <w:spacing w:after="0"/>
        <w:jc w:val="both"/>
        <w:rPr>
          <w:rFonts w:ascii="Arial" w:hAnsi="Arial" w:cs="Arial"/>
        </w:rPr>
      </w:pPr>
      <w:r w:rsidRPr="0006640C">
        <w:rPr>
          <w:rFonts w:ascii="Arial" w:hAnsi="Arial" w:cs="Arial"/>
        </w:rPr>
        <w:t xml:space="preserve">Art. 14 Na </w:t>
      </w:r>
      <w:r w:rsidRPr="004619EC">
        <w:rPr>
          <w:rFonts w:ascii="Arial" w:hAnsi="Arial" w:cs="Arial"/>
          <w:b/>
          <w:bCs/>
        </w:rPr>
        <w:t>hipótese de o estudante não alcançar a média</w:t>
      </w:r>
      <w:r w:rsidR="004619EC" w:rsidRPr="004619EC">
        <w:rPr>
          <w:rFonts w:ascii="Arial" w:hAnsi="Arial" w:cs="Arial"/>
          <w:b/>
          <w:bCs/>
        </w:rPr>
        <w:t xml:space="preserve"> </w:t>
      </w:r>
      <w:r w:rsidRPr="004619EC">
        <w:rPr>
          <w:rFonts w:ascii="Arial" w:hAnsi="Arial" w:cs="Arial"/>
          <w:b/>
          <w:bCs/>
        </w:rPr>
        <w:t>5,0</w:t>
      </w:r>
      <w:r w:rsidRPr="0006640C">
        <w:rPr>
          <w:rFonts w:ascii="Arial" w:hAnsi="Arial" w:cs="Arial"/>
        </w:rPr>
        <w:t xml:space="preserve"> (cinco) prevista no artigo 13, ele deverá ser objeto de análise individual pelo Conselho de Classe da Unidade Educacional.</w:t>
      </w:r>
    </w:p>
    <w:p w14:paraId="0541F457" w14:textId="77777777" w:rsidR="004619EC" w:rsidRPr="0006640C" w:rsidRDefault="004619EC" w:rsidP="004249C6">
      <w:pPr>
        <w:spacing w:after="0"/>
        <w:jc w:val="both"/>
        <w:rPr>
          <w:rFonts w:ascii="Arial" w:hAnsi="Arial" w:cs="Arial"/>
        </w:rPr>
      </w:pPr>
    </w:p>
    <w:p w14:paraId="54266D00" w14:textId="4F19D7F6" w:rsidR="004249C6" w:rsidRDefault="004249C6" w:rsidP="004249C6">
      <w:pPr>
        <w:spacing w:after="0"/>
        <w:jc w:val="both"/>
        <w:rPr>
          <w:rFonts w:ascii="Arial" w:hAnsi="Arial" w:cs="Arial"/>
        </w:rPr>
      </w:pPr>
      <w:r w:rsidRPr="0006640C">
        <w:rPr>
          <w:rFonts w:ascii="Arial" w:hAnsi="Arial" w:cs="Arial"/>
        </w:rPr>
        <w:lastRenderedPageBreak/>
        <w:t xml:space="preserve">Art. 15 Ao </w:t>
      </w:r>
      <w:r w:rsidRPr="004619EC">
        <w:rPr>
          <w:rFonts w:ascii="Arial" w:hAnsi="Arial" w:cs="Arial"/>
          <w:b/>
          <w:bCs/>
        </w:rPr>
        <w:t>final de cada bimestre</w:t>
      </w:r>
      <w:r w:rsidRPr="0006640C">
        <w:rPr>
          <w:rFonts w:ascii="Arial" w:hAnsi="Arial" w:cs="Arial"/>
        </w:rPr>
        <w:t xml:space="preserve"> deverão ser previstas</w:t>
      </w:r>
      <w:r w:rsidR="004619EC">
        <w:rPr>
          <w:rFonts w:ascii="Arial" w:hAnsi="Arial" w:cs="Arial"/>
        </w:rPr>
        <w:t xml:space="preserve"> </w:t>
      </w:r>
      <w:r w:rsidRPr="0006640C">
        <w:rPr>
          <w:rFonts w:ascii="Arial" w:hAnsi="Arial" w:cs="Arial"/>
        </w:rPr>
        <w:t>reuniões de Conselho de Classe visando assegurar o acompanhamento sistemático dos avanços e dificuldades do processo</w:t>
      </w:r>
      <w:r w:rsidR="004619EC">
        <w:rPr>
          <w:rFonts w:ascii="Arial" w:hAnsi="Arial" w:cs="Arial"/>
        </w:rPr>
        <w:t xml:space="preserve"> </w:t>
      </w:r>
      <w:r w:rsidRPr="0006640C">
        <w:rPr>
          <w:rFonts w:ascii="Arial" w:hAnsi="Arial" w:cs="Arial"/>
        </w:rPr>
        <w:t>de ensino e de aprendizagem.</w:t>
      </w:r>
    </w:p>
    <w:p w14:paraId="2D7EE0E5" w14:textId="77777777" w:rsidR="004619EC" w:rsidRPr="0006640C" w:rsidRDefault="004619EC" w:rsidP="004249C6">
      <w:pPr>
        <w:spacing w:after="0"/>
        <w:jc w:val="both"/>
        <w:rPr>
          <w:rFonts w:ascii="Arial" w:hAnsi="Arial" w:cs="Arial"/>
        </w:rPr>
      </w:pPr>
    </w:p>
    <w:p w14:paraId="613081F9" w14:textId="77777777" w:rsidR="004249C6" w:rsidRPr="0006640C" w:rsidRDefault="004249C6" w:rsidP="004249C6">
      <w:pPr>
        <w:spacing w:after="0"/>
        <w:jc w:val="both"/>
        <w:rPr>
          <w:rFonts w:ascii="Arial" w:hAnsi="Arial" w:cs="Arial"/>
        </w:rPr>
      </w:pPr>
      <w:r w:rsidRPr="0006640C">
        <w:rPr>
          <w:rFonts w:ascii="Arial" w:hAnsi="Arial" w:cs="Arial"/>
        </w:rPr>
        <w:t xml:space="preserve">Art. 16 O </w:t>
      </w:r>
      <w:r w:rsidRPr="004619EC">
        <w:rPr>
          <w:rFonts w:ascii="Arial" w:hAnsi="Arial" w:cs="Arial"/>
          <w:b/>
          <w:bCs/>
        </w:rPr>
        <w:t>parecer conclusivo</w:t>
      </w:r>
      <w:r w:rsidRPr="0006640C">
        <w:rPr>
          <w:rFonts w:ascii="Arial" w:hAnsi="Arial" w:cs="Arial"/>
        </w:rPr>
        <w:t>:</w:t>
      </w:r>
    </w:p>
    <w:p w14:paraId="4EA00099" w14:textId="7C0CCC0E" w:rsidR="004249C6" w:rsidRPr="0006640C" w:rsidRDefault="004249C6" w:rsidP="004249C6">
      <w:pPr>
        <w:spacing w:after="0"/>
        <w:jc w:val="both"/>
        <w:rPr>
          <w:rFonts w:ascii="Arial" w:hAnsi="Arial" w:cs="Arial"/>
        </w:rPr>
      </w:pPr>
      <w:r w:rsidRPr="0006640C">
        <w:rPr>
          <w:rFonts w:ascii="Arial" w:hAnsi="Arial" w:cs="Arial"/>
        </w:rPr>
        <w:t xml:space="preserve">I - </w:t>
      </w:r>
      <w:proofErr w:type="gramStart"/>
      <w:r w:rsidRPr="0006640C">
        <w:rPr>
          <w:rFonts w:ascii="Arial" w:hAnsi="Arial" w:cs="Arial"/>
        </w:rPr>
        <w:t>será</w:t>
      </w:r>
      <w:proofErr w:type="gramEnd"/>
      <w:r w:rsidRPr="0006640C">
        <w:rPr>
          <w:rFonts w:ascii="Arial" w:hAnsi="Arial" w:cs="Arial"/>
        </w:rPr>
        <w:t xml:space="preserve"> único e definido somente na reunião do Conselho</w:t>
      </w:r>
      <w:r w:rsidR="004619EC">
        <w:rPr>
          <w:rFonts w:ascii="Arial" w:hAnsi="Arial" w:cs="Arial"/>
        </w:rPr>
        <w:t xml:space="preserve"> </w:t>
      </w:r>
      <w:r w:rsidRPr="0006640C">
        <w:rPr>
          <w:rFonts w:ascii="Arial" w:hAnsi="Arial" w:cs="Arial"/>
        </w:rPr>
        <w:t>de Classe do quarto bimestre;</w:t>
      </w:r>
    </w:p>
    <w:p w14:paraId="206081C4" w14:textId="37B9033D" w:rsidR="004249C6" w:rsidRPr="0006640C" w:rsidRDefault="004249C6" w:rsidP="004249C6">
      <w:pPr>
        <w:spacing w:after="0"/>
        <w:jc w:val="both"/>
        <w:rPr>
          <w:rFonts w:ascii="Arial" w:hAnsi="Arial" w:cs="Arial"/>
        </w:rPr>
      </w:pPr>
      <w:r w:rsidRPr="0006640C">
        <w:rPr>
          <w:rFonts w:ascii="Arial" w:hAnsi="Arial" w:cs="Arial"/>
        </w:rPr>
        <w:t xml:space="preserve">II - </w:t>
      </w:r>
      <w:proofErr w:type="gramStart"/>
      <w:r w:rsidRPr="0006640C">
        <w:rPr>
          <w:rFonts w:ascii="Arial" w:hAnsi="Arial" w:cs="Arial"/>
        </w:rPr>
        <w:t>será</w:t>
      </w:r>
      <w:proofErr w:type="gramEnd"/>
      <w:r w:rsidRPr="0006640C">
        <w:rPr>
          <w:rFonts w:ascii="Arial" w:hAnsi="Arial" w:cs="Arial"/>
        </w:rPr>
        <w:t xml:space="preserve"> expresso na forma de Promovido (PR), Promovido</w:t>
      </w:r>
      <w:r w:rsidR="004619EC">
        <w:rPr>
          <w:rFonts w:ascii="Arial" w:hAnsi="Arial" w:cs="Arial"/>
        </w:rPr>
        <w:t xml:space="preserve"> </w:t>
      </w:r>
      <w:r w:rsidRPr="0006640C">
        <w:rPr>
          <w:rFonts w:ascii="Arial" w:hAnsi="Arial" w:cs="Arial"/>
        </w:rPr>
        <w:t>pelo Conselho (PC) ou Retido (R);</w:t>
      </w:r>
    </w:p>
    <w:p w14:paraId="28833F0F" w14:textId="319955E2" w:rsidR="004249C6" w:rsidRDefault="004249C6" w:rsidP="004249C6">
      <w:pPr>
        <w:spacing w:after="0"/>
        <w:jc w:val="both"/>
        <w:rPr>
          <w:rFonts w:ascii="Arial" w:hAnsi="Arial" w:cs="Arial"/>
        </w:rPr>
      </w:pPr>
      <w:r w:rsidRPr="0006640C">
        <w:rPr>
          <w:rFonts w:ascii="Arial" w:hAnsi="Arial" w:cs="Arial"/>
        </w:rPr>
        <w:t>III - os estudantes das 1ª, 2ª e 3ª séries do Ensino Médio,</w:t>
      </w:r>
      <w:r w:rsidR="004619EC">
        <w:rPr>
          <w:rFonts w:ascii="Arial" w:hAnsi="Arial" w:cs="Arial"/>
        </w:rPr>
        <w:t xml:space="preserve"> </w:t>
      </w:r>
      <w:r w:rsidRPr="0006640C">
        <w:rPr>
          <w:rFonts w:ascii="Arial" w:hAnsi="Arial" w:cs="Arial"/>
        </w:rPr>
        <w:t>serão considerados promovidos para a série subsequente, se</w:t>
      </w:r>
      <w:r w:rsidR="004619EC">
        <w:rPr>
          <w:rFonts w:ascii="Arial" w:hAnsi="Arial" w:cs="Arial"/>
        </w:rPr>
        <w:t xml:space="preserve"> </w:t>
      </w:r>
      <w:r w:rsidRPr="0006640C">
        <w:rPr>
          <w:rFonts w:ascii="Arial" w:hAnsi="Arial" w:cs="Arial"/>
        </w:rPr>
        <w:t>alcançarem nota igual ou superior a 5,0 (cinco) na síntese anual</w:t>
      </w:r>
      <w:r w:rsidR="004619EC">
        <w:rPr>
          <w:rFonts w:ascii="Arial" w:hAnsi="Arial" w:cs="Arial"/>
        </w:rPr>
        <w:t xml:space="preserve"> </w:t>
      </w:r>
      <w:r w:rsidRPr="0006640C">
        <w:rPr>
          <w:rFonts w:ascii="Arial" w:hAnsi="Arial" w:cs="Arial"/>
        </w:rPr>
        <w:t>de cada componente e frequência exigidas nas normas legais</w:t>
      </w:r>
      <w:r w:rsidR="004619EC">
        <w:rPr>
          <w:rFonts w:ascii="Arial" w:hAnsi="Arial" w:cs="Arial"/>
        </w:rPr>
        <w:t xml:space="preserve"> </w:t>
      </w:r>
      <w:r w:rsidRPr="0006640C">
        <w:rPr>
          <w:rFonts w:ascii="Arial" w:hAnsi="Arial" w:cs="Arial"/>
        </w:rPr>
        <w:t>vigentes.</w:t>
      </w:r>
    </w:p>
    <w:p w14:paraId="6280877B" w14:textId="77777777" w:rsidR="004619EC" w:rsidRPr="0006640C" w:rsidRDefault="004619EC" w:rsidP="004249C6">
      <w:pPr>
        <w:spacing w:after="0"/>
        <w:jc w:val="both"/>
        <w:rPr>
          <w:rFonts w:ascii="Arial" w:hAnsi="Arial" w:cs="Arial"/>
        </w:rPr>
      </w:pPr>
    </w:p>
    <w:p w14:paraId="524BC7D1" w14:textId="5DED94F6" w:rsidR="004249C6" w:rsidRPr="0006640C" w:rsidRDefault="004249C6" w:rsidP="004249C6">
      <w:pPr>
        <w:spacing w:after="0"/>
        <w:jc w:val="both"/>
        <w:rPr>
          <w:rFonts w:ascii="Arial" w:hAnsi="Arial" w:cs="Arial"/>
        </w:rPr>
      </w:pPr>
      <w:r w:rsidRPr="0006640C">
        <w:rPr>
          <w:rFonts w:ascii="Arial" w:hAnsi="Arial" w:cs="Arial"/>
        </w:rPr>
        <w:t>Art. 17 Os conceitos/notas, síntese das avaliações dos</w:t>
      </w:r>
      <w:r w:rsidR="004619EC">
        <w:rPr>
          <w:rFonts w:ascii="Arial" w:hAnsi="Arial" w:cs="Arial"/>
        </w:rPr>
        <w:t xml:space="preserve"> </w:t>
      </w:r>
      <w:r w:rsidRPr="0006640C">
        <w:rPr>
          <w:rFonts w:ascii="Arial" w:hAnsi="Arial" w:cs="Arial"/>
        </w:rPr>
        <w:t xml:space="preserve">estudantes, e demais informações serão registradas em </w:t>
      </w:r>
      <w:r w:rsidRPr="004619EC">
        <w:rPr>
          <w:rFonts w:ascii="Arial" w:hAnsi="Arial" w:cs="Arial"/>
          <w:b/>
          <w:bCs/>
        </w:rPr>
        <w:t>Boletim</w:t>
      </w:r>
      <w:r w:rsidR="004619EC">
        <w:rPr>
          <w:rFonts w:ascii="Arial" w:hAnsi="Arial" w:cs="Arial"/>
        </w:rPr>
        <w:t xml:space="preserve"> </w:t>
      </w:r>
      <w:r w:rsidRPr="0006640C">
        <w:rPr>
          <w:rFonts w:ascii="Arial" w:hAnsi="Arial" w:cs="Arial"/>
        </w:rPr>
        <w:t>emitido pela Unidade Educacional, e divulgado aos pais e/ou responsáveis, na periodicidade bimestral, como forma de</w:t>
      </w:r>
      <w:r w:rsidR="004619EC">
        <w:rPr>
          <w:rFonts w:ascii="Arial" w:hAnsi="Arial" w:cs="Arial"/>
        </w:rPr>
        <w:t xml:space="preserve"> </w:t>
      </w:r>
      <w:r w:rsidRPr="0006640C">
        <w:rPr>
          <w:rFonts w:ascii="Arial" w:hAnsi="Arial" w:cs="Arial"/>
        </w:rPr>
        <w:t>expressão e acompanhamento do processo de ensino e aprendizagem dos estudantes.</w:t>
      </w:r>
    </w:p>
    <w:p w14:paraId="5F228015" w14:textId="3EBAFAAB" w:rsidR="004249C6" w:rsidRDefault="004249C6" w:rsidP="004249C6">
      <w:pPr>
        <w:spacing w:after="0"/>
        <w:jc w:val="both"/>
        <w:rPr>
          <w:rFonts w:ascii="Arial" w:hAnsi="Arial" w:cs="Arial"/>
        </w:rPr>
      </w:pPr>
      <w:r w:rsidRPr="0006640C">
        <w:rPr>
          <w:rFonts w:ascii="Arial" w:hAnsi="Arial" w:cs="Arial"/>
        </w:rPr>
        <w:t xml:space="preserve">Parágrafo único. Aos </w:t>
      </w:r>
      <w:r w:rsidRPr="004619EC">
        <w:rPr>
          <w:rFonts w:ascii="Arial" w:hAnsi="Arial" w:cs="Arial"/>
          <w:b/>
          <w:bCs/>
        </w:rPr>
        <w:t>estudantes com deficiência, Transtorno</w:t>
      </w:r>
      <w:r w:rsidR="004619EC" w:rsidRPr="004619EC">
        <w:rPr>
          <w:rFonts w:ascii="Arial" w:hAnsi="Arial" w:cs="Arial"/>
          <w:b/>
          <w:bCs/>
        </w:rPr>
        <w:t xml:space="preserve"> </w:t>
      </w:r>
      <w:r w:rsidRPr="004619EC">
        <w:rPr>
          <w:rFonts w:ascii="Arial" w:hAnsi="Arial" w:cs="Arial"/>
          <w:b/>
          <w:bCs/>
        </w:rPr>
        <w:t>Global do Desenvolvimento - TGD e altas habilidades/superdotação</w:t>
      </w:r>
      <w:r w:rsidRPr="0006640C">
        <w:rPr>
          <w:rFonts w:ascii="Arial" w:hAnsi="Arial" w:cs="Arial"/>
        </w:rPr>
        <w:t xml:space="preserve">, deverão ser elaborados </w:t>
      </w:r>
      <w:r w:rsidRPr="004619EC">
        <w:rPr>
          <w:rFonts w:ascii="Arial" w:hAnsi="Arial" w:cs="Arial"/>
          <w:b/>
          <w:bCs/>
        </w:rPr>
        <w:t>relatórios descritivos</w:t>
      </w:r>
      <w:r w:rsidRPr="0006640C">
        <w:rPr>
          <w:rFonts w:ascii="Arial" w:hAnsi="Arial" w:cs="Arial"/>
        </w:rPr>
        <w:t xml:space="preserve"> em todos</w:t>
      </w:r>
      <w:r w:rsidR="004619EC">
        <w:rPr>
          <w:rFonts w:ascii="Arial" w:hAnsi="Arial" w:cs="Arial"/>
        </w:rPr>
        <w:t xml:space="preserve"> </w:t>
      </w:r>
      <w:r w:rsidRPr="0006640C">
        <w:rPr>
          <w:rFonts w:ascii="Arial" w:hAnsi="Arial" w:cs="Arial"/>
        </w:rPr>
        <w:t>os bimestres dos três anos do Ensino Médio, assegurando o</w:t>
      </w:r>
      <w:r>
        <w:rPr>
          <w:rFonts w:ascii="Arial" w:hAnsi="Arial" w:cs="Arial"/>
        </w:rPr>
        <w:t xml:space="preserve"> </w:t>
      </w:r>
      <w:r w:rsidRPr="0006640C">
        <w:rPr>
          <w:rFonts w:ascii="Arial" w:hAnsi="Arial" w:cs="Arial"/>
        </w:rPr>
        <w:t>acompanhamento de seus avanços e dificuldades pelos pais e/ou responsáveis.</w:t>
      </w:r>
    </w:p>
    <w:p w14:paraId="262F4824" w14:textId="77777777" w:rsidR="004619EC" w:rsidRPr="0006640C" w:rsidRDefault="004619EC" w:rsidP="004249C6">
      <w:pPr>
        <w:spacing w:after="0"/>
        <w:jc w:val="both"/>
        <w:rPr>
          <w:rFonts w:ascii="Arial" w:hAnsi="Arial" w:cs="Arial"/>
        </w:rPr>
      </w:pPr>
    </w:p>
    <w:p w14:paraId="7B72E3D9" w14:textId="3E8EB699" w:rsidR="004249C6" w:rsidRPr="0006640C" w:rsidRDefault="004249C6" w:rsidP="004249C6">
      <w:pPr>
        <w:spacing w:after="0"/>
        <w:jc w:val="both"/>
        <w:rPr>
          <w:rFonts w:ascii="Arial" w:hAnsi="Arial" w:cs="Arial"/>
        </w:rPr>
      </w:pPr>
      <w:r w:rsidRPr="0006640C">
        <w:rPr>
          <w:rFonts w:ascii="Arial" w:hAnsi="Arial" w:cs="Arial"/>
        </w:rPr>
        <w:t xml:space="preserve">Art. 18 O </w:t>
      </w:r>
      <w:r w:rsidRPr="004619EC">
        <w:rPr>
          <w:rFonts w:ascii="Arial" w:hAnsi="Arial" w:cs="Arial"/>
          <w:b/>
          <w:bCs/>
        </w:rPr>
        <w:t>estudante oriundo de outras redes de ensino</w:t>
      </w:r>
      <w:r w:rsidRPr="0006640C">
        <w:rPr>
          <w:rFonts w:ascii="Arial" w:hAnsi="Arial" w:cs="Arial"/>
        </w:rPr>
        <w:t xml:space="preserve"> deverá ter seu histórico analisado sob a ótica da matriz constante</w:t>
      </w:r>
      <w:r w:rsidR="004619EC">
        <w:rPr>
          <w:rFonts w:ascii="Arial" w:hAnsi="Arial" w:cs="Arial"/>
        </w:rPr>
        <w:t xml:space="preserve"> </w:t>
      </w:r>
      <w:r w:rsidRPr="0006640C">
        <w:rPr>
          <w:rFonts w:ascii="Arial" w:hAnsi="Arial" w:cs="Arial"/>
        </w:rPr>
        <w:t>no Parecer CME nº 13, de 2020, sendo passível de Aproveitamento de Estudos a carga horária equivalente.</w:t>
      </w:r>
    </w:p>
    <w:p w14:paraId="78714AF5" w14:textId="546DABCC" w:rsidR="004249C6" w:rsidRPr="0006640C" w:rsidRDefault="004249C6" w:rsidP="004249C6">
      <w:pPr>
        <w:spacing w:after="0"/>
        <w:jc w:val="both"/>
        <w:rPr>
          <w:rFonts w:ascii="Arial" w:hAnsi="Arial" w:cs="Arial"/>
        </w:rPr>
      </w:pPr>
      <w:r w:rsidRPr="0006640C">
        <w:rPr>
          <w:rFonts w:ascii="Arial" w:hAnsi="Arial" w:cs="Arial"/>
        </w:rPr>
        <w:t>§ 1º A carga horária será mensurada a partir dos componentes curriculares/áreas do conhecimento, incluindo os</w:t>
      </w:r>
      <w:r w:rsidR="004619EC">
        <w:rPr>
          <w:rFonts w:ascii="Arial" w:hAnsi="Arial" w:cs="Arial"/>
        </w:rPr>
        <w:t xml:space="preserve"> </w:t>
      </w:r>
      <w:r w:rsidRPr="0006640C">
        <w:rPr>
          <w:rFonts w:ascii="Arial" w:hAnsi="Arial" w:cs="Arial"/>
        </w:rPr>
        <w:t>itinerários, estabelecendo a equivalência ou a necessidade de</w:t>
      </w:r>
      <w:r w:rsidR="004619EC">
        <w:rPr>
          <w:rFonts w:ascii="Arial" w:hAnsi="Arial" w:cs="Arial"/>
        </w:rPr>
        <w:t xml:space="preserve"> </w:t>
      </w:r>
      <w:r w:rsidRPr="0006640C">
        <w:rPr>
          <w:rFonts w:ascii="Arial" w:hAnsi="Arial" w:cs="Arial"/>
        </w:rPr>
        <w:t>suprir a carga horária.</w:t>
      </w:r>
    </w:p>
    <w:p w14:paraId="1F108D6B" w14:textId="405A10C6" w:rsidR="004249C6" w:rsidRDefault="004249C6" w:rsidP="004249C6">
      <w:pPr>
        <w:spacing w:after="0"/>
        <w:jc w:val="both"/>
        <w:rPr>
          <w:rFonts w:ascii="Arial" w:hAnsi="Arial" w:cs="Arial"/>
        </w:rPr>
      </w:pPr>
      <w:r w:rsidRPr="0006640C">
        <w:rPr>
          <w:rFonts w:ascii="Arial" w:hAnsi="Arial" w:cs="Arial"/>
        </w:rPr>
        <w:t>§ 2º Caso haja insuficiência de carga horária para aproveitamento no Itinerário desejado para ingresso, caberá à Unidade</w:t>
      </w:r>
      <w:r w:rsidR="004619EC">
        <w:rPr>
          <w:rFonts w:ascii="Arial" w:hAnsi="Arial" w:cs="Arial"/>
        </w:rPr>
        <w:t xml:space="preserve"> </w:t>
      </w:r>
      <w:r w:rsidRPr="0006640C">
        <w:rPr>
          <w:rFonts w:ascii="Arial" w:hAnsi="Arial" w:cs="Arial"/>
        </w:rPr>
        <w:t>Educacional oferecer ao estudante atividades de adaptação</w:t>
      </w:r>
      <w:r w:rsidR="004619EC">
        <w:rPr>
          <w:rFonts w:ascii="Arial" w:hAnsi="Arial" w:cs="Arial"/>
        </w:rPr>
        <w:t xml:space="preserve"> </w:t>
      </w:r>
      <w:r w:rsidRPr="0006640C">
        <w:rPr>
          <w:rFonts w:ascii="Arial" w:hAnsi="Arial" w:cs="Arial"/>
        </w:rPr>
        <w:t>curricular/de carga horária, presenciais ou não, de acordo com o</w:t>
      </w:r>
      <w:r w:rsidR="004619EC">
        <w:rPr>
          <w:rFonts w:ascii="Arial" w:hAnsi="Arial" w:cs="Arial"/>
        </w:rPr>
        <w:t xml:space="preserve"> </w:t>
      </w:r>
      <w:r w:rsidRPr="0006640C">
        <w:rPr>
          <w:rFonts w:ascii="Arial" w:hAnsi="Arial" w:cs="Arial"/>
        </w:rPr>
        <w:t>contido no seu Regimento Educacional.</w:t>
      </w:r>
    </w:p>
    <w:p w14:paraId="5A4248F4" w14:textId="77777777" w:rsidR="004619EC" w:rsidRPr="0006640C" w:rsidRDefault="004619EC" w:rsidP="004249C6">
      <w:pPr>
        <w:spacing w:after="0"/>
        <w:jc w:val="both"/>
        <w:rPr>
          <w:rFonts w:ascii="Arial" w:hAnsi="Arial" w:cs="Arial"/>
        </w:rPr>
      </w:pPr>
    </w:p>
    <w:p w14:paraId="426CF46C" w14:textId="05E07FB8" w:rsidR="004249C6" w:rsidRDefault="004249C6" w:rsidP="004249C6">
      <w:pPr>
        <w:spacing w:after="0"/>
        <w:jc w:val="both"/>
        <w:rPr>
          <w:rFonts w:ascii="Arial" w:hAnsi="Arial" w:cs="Arial"/>
        </w:rPr>
      </w:pPr>
      <w:r w:rsidRPr="0006640C">
        <w:rPr>
          <w:rFonts w:ascii="Arial" w:hAnsi="Arial" w:cs="Arial"/>
        </w:rPr>
        <w:t xml:space="preserve">Art. 19 Para fins de </w:t>
      </w:r>
      <w:r w:rsidRPr="004619EC">
        <w:rPr>
          <w:rFonts w:ascii="Arial" w:hAnsi="Arial" w:cs="Arial"/>
          <w:b/>
          <w:bCs/>
        </w:rPr>
        <w:t>organização da U.E</w:t>
      </w:r>
      <w:r w:rsidRPr="0006640C">
        <w:rPr>
          <w:rFonts w:ascii="Arial" w:hAnsi="Arial" w:cs="Arial"/>
        </w:rPr>
        <w:t>., será considerada</w:t>
      </w:r>
      <w:r w:rsidR="004619EC">
        <w:rPr>
          <w:rFonts w:ascii="Arial" w:hAnsi="Arial" w:cs="Arial"/>
        </w:rPr>
        <w:t xml:space="preserve"> </w:t>
      </w:r>
      <w:r w:rsidRPr="0006640C">
        <w:rPr>
          <w:rFonts w:ascii="Arial" w:hAnsi="Arial" w:cs="Arial"/>
        </w:rPr>
        <w:t>a matriz curricular publicada no Parecer CME nº 13, de 2020,</w:t>
      </w:r>
      <w:r w:rsidR="004619EC">
        <w:rPr>
          <w:rFonts w:ascii="Arial" w:hAnsi="Arial" w:cs="Arial"/>
        </w:rPr>
        <w:t xml:space="preserve"> </w:t>
      </w:r>
      <w:r w:rsidRPr="0006640C">
        <w:rPr>
          <w:rFonts w:ascii="Arial" w:hAnsi="Arial" w:cs="Arial"/>
        </w:rPr>
        <w:t>aos estudantes de Ensino Médio ingressantes nos anos de</w:t>
      </w:r>
      <w:r w:rsidR="004619EC">
        <w:rPr>
          <w:rFonts w:ascii="Arial" w:hAnsi="Arial" w:cs="Arial"/>
        </w:rPr>
        <w:t xml:space="preserve"> </w:t>
      </w:r>
      <w:r w:rsidRPr="0006640C">
        <w:rPr>
          <w:rFonts w:ascii="Arial" w:hAnsi="Arial" w:cs="Arial"/>
        </w:rPr>
        <w:t>2020 e 2021.</w:t>
      </w:r>
    </w:p>
    <w:p w14:paraId="10906DE5" w14:textId="77777777" w:rsidR="004619EC" w:rsidRPr="0006640C" w:rsidRDefault="004619EC" w:rsidP="004249C6">
      <w:pPr>
        <w:spacing w:after="0"/>
        <w:jc w:val="both"/>
        <w:rPr>
          <w:rFonts w:ascii="Arial" w:hAnsi="Arial" w:cs="Arial"/>
        </w:rPr>
      </w:pPr>
    </w:p>
    <w:p w14:paraId="0533D293" w14:textId="687F9F36" w:rsidR="004249C6" w:rsidRDefault="004249C6" w:rsidP="004249C6">
      <w:pPr>
        <w:spacing w:after="0"/>
        <w:jc w:val="both"/>
        <w:rPr>
          <w:rFonts w:ascii="Arial" w:hAnsi="Arial" w:cs="Arial"/>
        </w:rPr>
      </w:pPr>
      <w:r w:rsidRPr="0006640C">
        <w:rPr>
          <w:rFonts w:ascii="Arial" w:hAnsi="Arial" w:cs="Arial"/>
        </w:rPr>
        <w:t>Art. 20 As Unidades Educacionais deverão prever em seus</w:t>
      </w:r>
      <w:r w:rsidR="004619EC">
        <w:rPr>
          <w:rFonts w:ascii="Arial" w:hAnsi="Arial" w:cs="Arial"/>
        </w:rPr>
        <w:t xml:space="preserve"> </w:t>
      </w:r>
      <w:r w:rsidRPr="0006640C">
        <w:rPr>
          <w:rFonts w:ascii="Arial" w:hAnsi="Arial" w:cs="Arial"/>
        </w:rPr>
        <w:t xml:space="preserve">Projetos Político-Pedagógicos atividades de </w:t>
      </w:r>
      <w:r w:rsidRPr="004619EC">
        <w:rPr>
          <w:rFonts w:ascii="Arial" w:hAnsi="Arial" w:cs="Arial"/>
          <w:b/>
          <w:bCs/>
        </w:rPr>
        <w:t>Recuperação Contínua</w:t>
      </w:r>
      <w:r w:rsidRPr="0006640C">
        <w:rPr>
          <w:rFonts w:ascii="Arial" w:hAnsi="Arial" w:cs="Arial"/>
        </w:rPr>
        <w:t>, a ser desenvolvida dentro do horário regular dos estudantes, por meio de estratégias diferenciadas, objetivando a</w:t>
      </w:r>
      <w:r w:rsidR="004619EC">
        <w:rPr>
          <w:rFonts w:ascii="Arial" w:hAnsi="Arial" w:cs="Arial"/>
        </w:rPr>
        <w:t xml:space="preserve"> </w:t>
      </w:r>
      <w:r w:rsidRPr="0006640C">
        <w:rPr>
          <w:rFonts w:ascii="Arial" w:hAnsi="Arial" w:cs="Arial"/>
        </w:rPr>
        <w:t>superação das dificuldades.</w:t>
      </w:r>
    </w:p>
    <w:p w14:paraId="030BBAAE" w14:textId="77777777" w:rsidR="004619EC" w:rsidRPr="0006640C" w:rsidRDefault="004619EC" w:rsidP="004249C6">
      <w:pPr>
        <w:spacing w:after="0"/>
        <w:jc w:val="both"/>
        <w:rPr>
          <w:rFonts w:ascii="Arial" w:hAnsi="Arial" w:cs="Arial"/>
        </w:rPr>
      </w:pPr>
    </w:p>
    <w:p w14:paraId="05F0EF66" w14:textId="4A1D08E1" w:rsidR="004249C6" w:rsidRDefault="004249C6" w:rsidP="004249C6">
      <w:pPr>
        <w:spacing w:after="0"/>
        <w:jc w:val="both"/>
        <w:rPr>
          <w:rFonts w:ascii="Arial" w:hAnsi="Arial" w:cs="Arial"/>
        </w:rPr>
      </w:pPr>
      <w:r w:rsidRPr="0006640C">
        <w:rPr>
          <w:rFonts w:ascii="Arial" w:hAnsi="Arial" w:cs="Arial"/>
        </w:rPr>
        <w:t xml:space="preserve">Art. 21 </w:t>
      </w:r>
      <w:r w:rsidRPr="004619EC">
        <w:rPr>
          <w:rFonts w:ascii="Arial" w:hAnsi="Arial" w:cs="Arial"/>
          <w:b/>
          <w:bCs/>
        </w:rPr>
        <w:t>Ficará assegurado aos estudantes matriculados até</w:t>
      </w:r>
      <w:r w:rsidR="004619EC">
        <w:rPr>
          <w:rFonts w:ascii="Arial" w:hAnsi="Arial" w:cs="Arial"/>
          <w:b/>
          <w:bCs/>
        </w:rPr>
        <w:t xml:space="preserve"> </w:t>
      </w:r>
      <w:r w:rsidRPr="004619EC">
        <w:rPr>
          <w:rFonts w:ascii="Arial" w:hAnsi="Arial" w:cs="Arial"/>
          <w:b/>
          <w:bCs/>
        </w:rPr>
        <w:t>o ano de 2019</w:t>
      </w:r>
      <w:r w:rsidRPr="0006640C">
        <w:rPr>
          <w:rFonts w:ascii="Arial" w:hAnsi="Arial" w:cs="Arial"/>
        </w:rPr>
        <w:t>, presente na Portaria SME nº 6.571 de 25 de novembro de 2014 a manutenção das normativas anteriormente</w:t>
      </w:r>
      <w:r w:rsidR="004619EC">
        <w:rPr>
          <w:rFonts w:ascii="Arial" w:hAnsi="Arial" w:cs="Arial"/>
        </w:rPr>
        <w:t xml:space="preserve"> </w:t>
      </w:r>
      <w:r w:rsidRPr="0006640C">
        <w:rPr>
          <w:rFonts w:ascii="Arial" w:hAnsi="Arial" w:cs="Arial"/>
        </w:rPr>
        <w:t>publicadas.</w:t>
      </w:r>
    </w:p>
    <w:p w14:paraId="56EA82F1" w14:textId="77777777" w:rsidR="004619EC" w:rsidRPr="0006640C" w:rsidRDefault="004619EC" w:rsidP="004249C6">
      <w:pPr>
        <w:spacing w:after="0"/>
        <w:jc w:val="both"/>
        <w:rPr>
          <w:rFonts w:ascii="Arial" w:hAnsi="Arial" w:cs="Arial"/>
        </w:rPr>
      </w:pPr>
    </w:p>
    <w:p w14:paraId="78385BBB" w14:textId="217DFA69" w:rsidR="004249C6" w:rsidRDefault="004249C6" w:rsidP="004249C6">
      <w:pPr>
        <w:spacing w:after="0"/>
        <w:jc w:val="both"/>
        <w:rPr>
          <w:rFonts w:ascii="Arial" w:hAnsi="Arial" w:cs="Arial"/>
        </w:rPr>
      </w:pPr>
      <w:r w:rsidRPr="0006640C">
        <w:rPr>
          <w:rFonts w:ascii="Arial" w:hAnsi="Arial" w:cs="Arial"/>
        </w:rPr>
        <w:t>Art. 22 Esta Instrução Normativa entra em vigor na data</w:t>
      </w:r>
      <w:r w:rsidR="004619EC">
        <w:rPr>
          <w:rFonts w:ascii="Arial" w:hAnsi="Arial" w:cs="Arial"/>
        </w:rPr>
        <w:t xml:space="preserve"> </w:t>
      </w:r>
      <w:r w:rsidRPr="0006640C">
        <w:rPr>
          <w:rFonts w:ascii="Arial" w:hAnsi="Arial" w:cs="Arial"/>
        </w:rPr>
        <w:t>de sua publicação.</w:t>
      </w:r>
    </w:p>
    <w:p w14:paraId="2523FDE9" w14:textId="77777777" w:rsidR="004249C6" w:rsidRDefault="004249C6" w:rsidP="004249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EE0C9F0" wp14:editId="60BD3E06">
            <wp:extent cx="6169573" cy="5974746"/>
            <wp:effectExtent l="0" t="0" r="3175" b="6985"/>
            <wp:docPr id="41" name="Imagem 4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m 41" descr="Tabela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3137" cy="5997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0998D" w14:textId="77777777" w:rsidR="004249C6" w:rsidRDefault="004249C6" w:rsidP="004249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78CBB5E" wp14:editId="73F19D68">
            <wp:extent cx="6190594" cy="3436810"/>
            <wp:effectExtent l="0" t="0" r="1270" b="0"/>
            <wp:docPr id="42" name="Imagem 42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m 42" descr="Tabela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106" cy="346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FA21F" w14:textId="77777777" w:rsidR="004249C6" w:rsidRDefault="004249C6" w:rsidP="004249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6A4E753D" wp14:editId="41BE1E5F">
            <wp:extent cx="6211614" cy="6008480"/>
            <wp:effectExtent l="0" t="0" r="0" b="0"/>
            <wp:docPr id="43" name="Imagem 43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m 43" descr="Tabela&#10;&#10;Descrição gerad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2010" cy="602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B4851" w14:textId="77777777" w:rsidR="004249C6" w:rsidRDefault="004249C6" w:rsidP="004249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668A9FB8" wp14:editId="49A8EC32">
            <wp:extent cx="6217960" cy="5402317"/>
            <wp:effectExtent l="0" t="0" r="0" b="8255"/>
            <wp:docPr id="44" name="Imagem 44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m 44" descr="Tabela&#10;&#10;Descrição gerada automa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532" cy="5410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22915" w14:textId="77777777" w:rsidR="004249C6" w:rsidRDefault="004249C6" w:rsidP="004249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7767772" wp14:editId="21FA6CEF">
            <wp:extent cx="6180083" cy="6169554"/>
            <wp:effectExtent l="0" t="0" r="0" b="3175"/>
            <wp:docPr id="45" name="Imagem 45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m 45" descr="Tabela&#10;&#10;Descrição gerada automa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8745" cy="618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F0CC7" w14:textId="77777777" w:rsidR="004249C6" w:rsidRDefault="004249C6" w:rsidP="004249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5B59EA9" wp14:editId="6CA16582">
            <wp:extent cx="6159062" cy="1600303"/>
            <wp:effectExtent l="0" t="0" r="0" b="0"/>
            <wp:docPr id="46" name="Imagem 46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m 46" descr="Tabela&#10;&#10;Descrição gerada automaticamen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8720" cy="1639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A1BC4" w14:textId="77777777" w:rsidR="004249C6" w:rsidRDefault="004249C6" w:rsidP="004249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0BFA1066" wp14:editId="6688A389">
            <wp:extent cx="6180106" cy="5055476"/>
            <wp:effectExtent l="0" t="0" r="0" b="0"/>
            <wp:docPr id="47" name="Imagem 47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m 47" descr="Tabela&#10;&#10;Descrição gerada automa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0348" cy="5063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7F024" w14:textId="77777777" w:rsidR="004249C6" w:rsidRDefault="004249C6" w:rsidP="004249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10F9EDA9" wp14:editId="157BB19E">
            <wp:extent cx="6202122" cy="3999996"/>
            <wp:effectExtent l="0" t="0" r="8255" b="635"/>
            <wp:docPr id="48" name="Imagem 48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m 48" descr="Tabela&#10;&#10;Descrição gerada automaticament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612" cy="401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468ED" w14:textId="77777777" w:rsidR="004249C6" w:rsidRDefault="004249C6" w:rsidP="004249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6F9EC7D" wp14:editId="5F27E448">
            <wp:extent cx="6169572" cy="5002924"/>
            <wp:effectExtent l="0" t="0" r="3175" b="7620"/>
            <wp:docPr id="49" name="Imagem 49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m 49" descr="Tabela&#10;&#10;Descrição gerada automaticament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923" cy="502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A0963" w14:textId="77777777" w:rsidR="004249C6" w:rsidRDefault="004249C6" w:rsidP="004249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4F90EE1" wp14:editId="449B1805">
            <wp:extent cx="6204753" cy="5286703"/>
            <wp:effectExtent l="0" t="0" r="5715" b="9525"/>
            <wp:docPr id="50" name="Imagem 50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m 50" descr="Tabela&#10;&#10;Descrição gerada automaticament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5326" cy="5304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70B23" w14:textId="77777777" w:rsidR="004249C6" w:rsidRDefault="004249C6" w:rsidP="004249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19D3AAA" wp14:editId="4BA0B152">
            <wp:extent cx="6143625" cy="1881352"/>
            <wp:effectExtent l="0" t="0" r="0" b="5080"/>
            <wp:docPr id="51" name="Imagem 5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m 51" descr="Interface gráfica do usuário, Aplicativo&#10;&#10;Descrição gerada automaticament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5289" cy="192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2EE0B" w14:textId="77777777" w:rsidR="004249C6" w:rsidRDefault="004249C6" w:rsidP="004249C6">
      <w:pPr>
        <w:spacing w:after="0"/>
        <w:jc w:val="both"/>
        <w:rPr>
          <w:rFonts w:ascii="Arial" w:hAnsi="Arial" w:cs="Arial"/>
        </w:rPr>
      </w:pPr>
    </w:p>
    <w:p w14:paraId="44C2FBE8" w14:textId="77777777" w:rsidR="004249C6" w:rsidRDefault="004249C6" w:rsidP="004249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3567667" wp14:editId="2BB3F43F">
            <wp:extent cx="6198239" cy="5097517"/>
            <wp:effectExtent l="0" t="0" r="0" b="8255"/>
            <wp:docPr id="52" name="Imagem 52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m 52" descr="Tabela&#10;&#10;Descrição gerada automaticamente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833" cy="511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6B9F1" w14:textId="77777777" w:rsidR="004249C6" w:rsidRDefault="004249C6" w:rsidP="004249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91953C5" wp14:editId="77765CCC">
            <wp:extent cx="6180083" cy="5858761"/>
            <wp:effectExtent l="0" t="0" r="0" b="8890"/>
            <wp:docPr id="53" name="Imagem 53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m 53" descr="Tabela&#10;&#10;Descrição gerada automaticamente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628" cy="587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8110B" w14:textId="77777777" w:rsidR="004249C6" w:rsidRDefault="004249C6" w:rsidP="004249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BDD463F" wp14:editId="5A738351">
            <wp:extent cx="6159062" cy="1672963"/>
            <wp:effectExtent l="0" t="0" r="0" b="3810"/>
            <wp:docPr id="5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m 54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570" cy="172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29935" w14:textId="77777777" w:rsidR="004249C6" w:rsidRDefault="004249C6" w:rsidP="004249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1D2275CB" wp14:editId="59A097A9">
            <wp:extent cx="6190594" cy="3862417"/>
            <wp:effectExtent l="0" t="0" r="1270" b="5080"/>
            <wp:docPr id="55" name="Imagem 55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m 55" descr="Tabela&#10;&#10;Descrição gerada automaticamente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3950" cy="390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C414D" w14:textId="77777777" w:rsidR="004249C6" w:rsidRDefault="004249C6" w:rsidP="004249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E9CDBC9" wp14:editId="0E0CB931">
            <wp:extent cx="6189980" cy="3999024"/>
            <wp:effectExtent l="0" t="0" r="1270" b="1905"/>
            <wp:docPr id="56" name="Imagem 56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m 56" descr="Tabela&#10;&#10;Descrição gerada automaticamente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775" cy="40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1DF8C" w14:textId="724D29C4" w:rsidR="004249C6" w:rsidRDefault="004249C6" w:rsidP="004249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BB7D7E2" wp14:editId="5D084328">
            <wp:extent cx="6210081" cy="4833620"/>
            <wp:effectExtent l="0" t="0" r="635" b="5080"/>
            <wp:docPr id="57" name="Imagem 57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m 57" descr="Tabela&#10;&#10;Descrição gerada automaticamente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9715" cy="485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84442" w14:textId="77777777" w:rsidR="00662242" w:rsidRDefault="00662242" w:rsidP="004249C6">
      <w:pPr>
        <w:spacing w:after="0"/>
        <w:jc w:val="both"/>
        <w:rPr>
          <w:rFonts w:ascii="Arial" w:hAnsi="Arial" w:cs="Arial"/>
        </w:rPr>
      </w:pPr>
    </w:p>
    <w:p w14:paraId="65255B27" w14:textId="77777777" w:rsidR="004619EC" w:rsidRDefault="004619EC" w:rsidP="004249C6">
      <w:pPr>
        <w:spacing w:after="0"/>
        <w:jc w:val="both"/>
        <w:rPr>
          <w:rFonts w:ascii="Arial" w:hAnsi="Arial" w:cs="Arial"/>
        </w:rPr>
      </w:pPr>
    </w:p>
    <w:p w14:paraId="18C12FBA" w14:textId="09062A44" w:rsidR="004249C6" w:rsidRDefault="004249C6" w:rsidP="004619EC">
      <w:pPr>
        <w:spacing w:after="0"/>
        <w:jc w:val="center"/>
        <w:rPr>
          <w:rFonts w:ascii="Arial" w:hAnsi="Arial" w:cs="Arial"/>
          <w:b/>
          <w:bCs/>
        </w:rPr>
      </w:pPr>
      <w:r w:rsidRPr="004619EC">
        <w:rPr>
          <w:rFonts w:ascii="Arial" w:hAnsi="Arial" w:cs="Arial"/>
          <w:b/>
          <w:bCs/>
        </w:rPr>
        <w:t>ANEXO II DA INSTRUÇÃO NORMATIVA SME Nº 54, DE</w:t>
      </w:r>
      <w:r w:rsidR="004619EC" w:rsidRPr="004619EC">
        <w:rPr>
          <w:rFonts w:ascii="Arial" w:hAnsi="Arial" w:cs="Arial"/>
          <w:b/>
          <w:bCs/>
        </w:rPr>
        <w:t xml:space="preserve"> </w:t>
      </w:r>
      <w:r w:rsidRPr="004619EC">
        <w:rPr>
          <w:rFonts w:ascii="Arial" w:hAnsi="Arial" w:cs="Arial"/>
          <w:b/>
          <w:bCs/>
        </w:rPr>
        <w:t>11/12/2020</w:t>
      </w:r>
    </w:p>
    <w:p w14:paraId="4C902D99" w14:textId="77777777" w:rsidR="00B64EBA" w:rsidRPr="004619EC" w:rsidRDefault="00B64EBA" w:rsidP="004619EC">
      <w:pPr>
        <w:spacing w:after="0"/>
        <w:jc w:val="center"/>
        <w:rPr>
          <w:rFonts w:ascii="Arial" w:hAnsi="Arial" w:cs="Arial"/>
          <w:b/>
          <w:bCs/>
        </w:rPr>
      </w:pPr>
    </w:p>
    <w:p w14:paraId="5E5345C8" w14:textId="74CF8560" w:rsidR="00B64EBA" w:rsidRDefault="004249C6" w:rsidP="004249C6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4619EC">
        <w:rPr>
          <w:rFonts w:ascii="Arial" w:hAnsi="Arial" w:cs="Arial"/>
          <w:b/>
          <w:bCs/>
          <w:i/>
          <w:iCs/>
        </w:rPr>
        <w:t>Súmula dos componentes curriculares propostos para o</w:t>
      </w:r>
      <w:r w:rsidR="004619EC">
        <w:rPr>
          <w:rFonts w:ascii="Arial" w:hAnsi="Arial" w:cs="Arial"/>
          <w:b/>
          <w:bCs/>
          <w:i/>
          <w:iCs/>
        </w:rPr>
        <w:t xml:space="preserve"> </w:t>
      </w:r>
      <w:r w:rsidRPr="004619EC">
        <w:rPr>
          <w:rFonts w:ascii="Arial" w:hAnsi="Arial" w:cs="Arial"/>
          <w:b/>
          <w:bCs/>
          <w:i/>
          <w:iCs/>
        </w:rPr>
        <w:t>Ensino Médio da Rede Municipal de Ensino</w:t>
      </w:r>
    </w:p>
    <w:p w14:paraId="583CA46B" w14:textId="77777777" w:rsidR="00B64EBA" w:rsidRDefault="00B64EBA" w:rsidP="004249C6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5BD87207" w14:textId="369A7335" w:rsidR="00B64EBA" w:rsidRDefault="004249C6" w:rsidP="004249C6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4619EC">
        <w:rPr>
          <w:rFonts w:ascii="Arial" w:hAnsi="Arial" w:cs="Arial"/>
          <w:b/>
          <w:bCs/>
          <w:i/>
          <w:iCs/>
        </w:rPr>
        <w:t>Itinerário Integrador</w:t>
      </w:r>
      <w:r w:rsidR="00B64EBA">
        <w:rPr>
          <w:rFonts w:ascii="Arial" w:hAnsi="Arial" w:cs="Arial"/>
          <w:b/>
          <w:bCs/>
          <w:i/>
          <w:iCs/>
        </w:rPr>
        <w:t xml:space="preserve"> </w:t>
      </w:r>
    </w:p>
    <w:p w14:paraId="5E4294B7" w14:textId="77777777" w:rsidR="00B64EBA" w:rsidRDefault="00B64EBA" w:rsidP="004249C6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78D47556" w14:textId="7911560F" w:rsidR="00B64EBA" w:rsidRDefault="004249C6" w:rsidP="004249C6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4619EC">
        <w:rPr>
          <w:rFonts w:ascii="Arial" w:hAnsi="Arial" w:cs="Arial"/>
          <w:b/>
          <w:bCs/>
          <w:i/>
          <w:iCs/>
        </w:rPr>
        <w:t>Língua, Literatura e Cultura dos países de Língua Espanhola</w:t>
      </w:r>
    </w:p>
    <w:p w14:paraId="291F7363" w14:textId="77777777" w:rsidR="00B64EBA" w:rsidRDefault="00B64EBA" w:rsidP="004249C6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352C990E" w14:textId="09A65C35" w:rsidR="004249C6" w:rsidRDefault="004249C6" w:rsidP="004249C6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4619EC">
        <w:rPr>
          <w:rFonts w:ascii="Arial" w:hAnsi="Arial" w:cs="Arial"/>
          <w:b/>
          <w:bCs/>
          <w:i/>
          <w:iCs/>
        </w:rPr>
        <w:t>Eixos/Campos de Integração Curricular – CIC: Iniciação</w:t>
      </w:r>
      <w:r w:rsidR="00B64EBA">
        <w:rPr>
          <w:rFonts w:ascii="Arial" w:hAnsi="Arial" w:cs="Arial"/>
          <w:b/>
          <w:bCs/>
          <w:i/>
          <w:iCs/>
        </w:rPr>
        <w:t xml:space="preserve"> </w:t>
      </w:r>
      <w:r w:rsidRPr="004619EC">
        <w:rPr>
          <w:rFonts w:ascii="Arial" w:hAnsi="Arial" w:cs="Arial"/>
          <w:b/>
          <w:bCs/>
          <w:i/>
          <w:iCs/>
        </w:rPr>
        <w:t>Científica e Pesquisa; Línguas Estrangeiras; Produção e Fruição</w:t>
      </w:r>
      <w:r w:rsidR="00B64EBA">
        <w:rPr>
          <w:rFonts w:ascii="Arial" w:hAnsi="Arial" w:cs="Arial"/>
          <w:b/>
          <w:bCs/>
          <w:i/>
          <w:iCs/>
        </w:rPr>
        <w:t xml:space="preserve"> </w:t>
      </w:r>
      <w:r w:rsidRPr="004619EC">
        <w:rPr>
          <w:rFonts w:ascii="Arial" w:hAnsi="Arial" w:cs="Arial"/>
          <w:b/>
          <w:bCs/>
          <w:i/>
          <w:iCs/>
        </w:rPr>
        <w:t>das Artes; Comunicação, Cultura Digital e uso das Mídias.</w:t>
      </w:r>
    </w:p>
    <w:p w14:paraId="618BDC54" w14:textId="60D08A08" w:rsidR="004249C6" w:rsidRPr="008A54AA" w:rsidRDefault="004249C6" w:rsidP="004249C6">
      <w:pPr>
        <w:spacing w:after="0"/>
        <w:jc w:val="both"/>
        <w:rPr>
          <w:rFonts w:ascii="Arial" w:hAnsi="Arial" w:cs="Arial"/>
        </w:rPr>
      </w:pPr>
      <w:r w:rsidRPr="008A54AA">
        <w:rPr>
          <w:rFonts w:ascii="Arial" w:hAnsi="Arial" w:cs="Arial"/>
        </w:rPr>
        <w:t>Este componente curricular pretende oportunizar, aos estudantes do Ensino Médio da Rede Municipal de Ensino (RME) da</w:t>
      </w:r>
      <w:r w:rsidR="00B64EB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cidade de São Paulo, a ampliação de seus conhecimentos acerca</w:t>
      </w:r>
      <w:r w:rsidR="00B64EB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dos elementos que atuam na construção das culturas dos países</w:t>
      </w:r>
      <w:r w:rsidR="00B64EB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que têm a Língua Espanhola como língua materna, bem como</w:t>
      </w:r>
      <w:r w:rsidR="00B64EB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refletir sobre a realidade dos países que compõem o mundo</w:t>
      </w:r>
      <w:r w:rsidR="00B64EB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hispanófono. Reconhecendo que a língua é, também, uma das</w:t>
      </w:r>
      <w:r w:rsidR="00B64EB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muitas manifestações que fundamentam a identidade cultural</w:t>
      </w:r>
      <w:r w:rsidR="00B64EB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de um povo, propõe-se que o estudo da Língua Espanhola</w:t>
      </w:r>
      <w:r w:rsidR="00B64EB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padrão, bem como o de suas variantes, não seja o foco central</w:t>
      </w:r>
      <w:r w:rsidR="00B64EB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 xml:space="preserve">deste componente, e sim um dos temas a </w:t>
      </w:r>
      <w:proofErr w:type="spellStart"/>
      <w:r w:rsidRPr="008A54AA">
        <w:rPr>
          <w:rFonts w:ascii="Arial" w:hAnsi="Arial" w:cs="Arial"/>
        </w:rPr>
        <w:t>ser</w:t>
      </w:r>
      <w:proofErr w:type="spellEnd"/>
      <w:r w:rsidRPr="008A54AA">
        <w:rPr>
          <w:rFonts w:ascii="Arial" w:hAnsi="Arial" w:cs="Arial"/>
        </w:rPr>
        <w:t xml:space="preserve"> abordados. Para</w:t>
      </w:r>
      <w:r w:rsidR="00B64EB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tanto, o estudo da cultura dos países hispanófonos deve tangenciar conhecimentos relativos às Histórias e suas Geografias,</w:t>
      </w:r>
      <w:r w:rsidR="00B64EB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aprofundando-se em suas manifestações culturais e linguísticas.</w:t>
      </w:r>
      <w:r w:rsidR="00B64EB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Nesse contexto, ressalta-se a importância da variabilidade</w:t>
      </w:r>
      <w:r w:rsidR="00B64EB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 xml:space="preserve">quanto à seleção dos países que serão foco da </w:t>
      </w:r>
      <w:r w:rsidRPr="008A54AA">
        <w:rPr>
          <w:rFonts w:ascii="Arial" w:hAnsi="Arial" w:cs="Arial"/>
        </w:rPr>
        <w:lastRenderedPageBreak/>
        <w:t>aprendizagem.</w:t>
      </w:r>
      <w:r w:rsidR="00B64EB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Desse modo, ademais das informações referentes à história da</w:t>
      </w:r>
      <w:r w:rsidR="00B64EB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nação - objeto de estudo -, os estudantes terão acesso também</w:t>
      </w:r>
      <w:r w:rsidR="00B64EB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a dados geográficos relacionados a seu relevo, clima, população</w:t>
      </w:r>
      <w:r w:rsidR="00B64EB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(etnias, religiões) e política para, em seguida, ampliarem seus</w:t>
      </w:r>
      <w:r w:rsidR="00B64EB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 xml:space="preserve">conhecimentos e reflexões sobre as manifestações culturais presentes nos países </w:t>
      </w:r>
      <w:proofErr w:type="spellStart"/>
      <w:r w:rsidRPr="008A54AA">
        <w:rPr>
          <w:rFonts w:ascii="Arial" w:hAnsi="Arial" w:cs="Arial"/>
        </w:rPr>
        <w:t>hispanofalantes</w:t>
      </w:r>
      <w:proofErr w:type="spellEnd"/>
      <w:r w:rsidRPr="008A54AA">
        <w:rPr>
          <w:rFonts w:ascii="Arial" w:hAnsi="Arial" w:cs="Arial"/>
        </w:rPr>
        <w:t>. Arquitetura, Artes, Cinema,</w:t>
      </w:r>
    </w:p>
    <w:p w14:paraId="27811852" w14:textId="4660CC67" w:rsidR="004249C6" w:rsidRDefault="004249C6" w:rsidP="004249C6">
      <w:pPr>
        <w:spacing w:after="0"/>
        <w:jc w:val="both"/>
        <w:rPr>
          <w:rFonts w:ascii="Arial" w:hAnsi="Arial" w:cs="Arial"/>
        </w:rPr>
      </w:pPr>
      <w:r w:rsidRPr="008A54AA">
        <w:rPr>
          <w:rFonts w:ascii="Arial" w:hAnsi="Arial" w:cs="Arial"/>
        </w:rPr>
        <w:t>Culinária, Esportes, Festas, Folclores, Literaturas, Moda e Música</w:t>
      </w:r>
      <w:r w:rsidR="00B64EB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em Argentina, Bolívia, Chile, Colômbia, Costa Rica, Cuba, El</w:t>
      </w:r>
      <w:r w:rsidR="00B64EB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Salvador, Equador, Espanha, Guatemala, Guiné Equatorial,</w:t>
      </w:r>
      <w:r w:rsidR="00B64EB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Honduras, México, Nicarágua, República Dominicana, Panamá,</w:t>
      </w:r>
      <w:r w:rsidR="00B64EB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Paraguai, Peru, Porto Rico, Uruguai e Venezuela; um abrangente</w:t>
      </w:r>
      <w:r w:rsidR="00B64EB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universo pluricultural a ser descoberto, reconhecido e, enfim,</w:t>
      </w:r>
      <w:r w:rsidR="00B64EB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‘visitado’ no Velho-Novo Mundo.</w:t>
      </w:r>
    </w:p>
    <w:p w14:paraId="0A8E7884" w14:textId="77777777" w:rsidR="00B64EBA" w:rsidRPr="008A54AA" w:rsidRDefault="00B64EBA" w:rsidP="004249C6">
      <w:pPr>
        <w:spacing w:after="0"/>
        <w:jc w:val="both"/>
        <w:rPr>
          <w:rFonts w:ascii="Arial" w:hAnsi="Arial" w:cs="Arial"/>
        </w:rPr>
      </w:pPr>
    </w:p>
    <w:p w14:paraId="1E8EB857" w14:textId="77777777" w:rsidR="004249C6" w:rsidRPr="00B64EBA" w:rsidRDefault="004249C6" w:rsidP="004249C6">
      <w:pPr>
        <w:spacing w:after="0"/>
        <w:jc w:val="both"/>
        <w:rPr>
          <w:rFonts w:ascii="Arial" w:hAnsi="Arial" w:cs="Arial"/>
          <w:b/>
          <w:bCs/>
        </w:rPr>
      </w:pPr>
      <w:r w:rsidRPr="00B64EBA">
        <w:rPr>
          <w:rFonts w:ascii="Arial" w:hAnsi="Arial" w:cs="Arial"/>
          <w:b/>
          <w:bCs/>
        </w:rPr>
        <w:t>Expressões Culturais e Artísticas</w:t>
      </w:r>
    </w:p>
    <w:p w14:paraId="0AD8BE3F" w14:textId="2A0ABD6A" w:rsidR="004249C6" w:rsidRPr="00B64EBA" w:rsidRDefault="004249C6" w:rsidP="004249C6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B64EBA">
        <w:rPr>
          <w:rFonts w:ascii="Arial" w:hAnsi="Arial" w:cs="Arial"/>
          <w:b/>
          <w:bCs/>
          <w:i/>
          <w:iCs/>
        </w:rPr>
        <w:t>Eixos/Campos de Integração Curricular – CIC: Mediação e</w:t>
      </w:r>
      <w:r w:rsidR="00B64EBA" w:rsidRPr="00B64EBA">
        <w:rPr>
          <w:rFonts w:ascii="Arial" w:hAnsi="Arial" w:cs="Arial"/>
          <w:b/>
          <w:bCs/>
          <w:i/>
          <w:iCs/>
        </w:rPr>
        <w:t xml:space="preserve"> </w:t>
      </w:r>
      <w:r w:rsidRPr="00B64EBA">
        <w:rPr>
          <w:rFonts w:ascii="Arial" w:hAnsi="Arial" w:cs="Arial"/>
          <w:b/>
          <w:bCs/>
          <w:i/>
          <w:iCs/>
        </w:rPr>
        <w:t>Intervenção Cultural; Processos Criativos; Protagonismo Juvenil,</w:t>
      </w:r>
      <w:r w:rsidR="00B64EBA" w:rsidRPr="00B64EBA">
        <w:rPr>
          <w:rFonts w:ascii="Arial" w:hAnsi="Arial" w:cs="Arial"/>
          <w:b/>
          <w:bCs/>
          <w:i/>
          <w:iCs/>
        </w:rPr>
        <w:t xml:space="preserve"> </w:t>
      </w:r>
      <w:r w:rsidRPr="00B64EBA">
        <w:rPr>
          <w:rFonts w:ascii="Arial" w:hAnsi="Arial" w:cs="Arial"/>
          <w:b/>
          <w:bCs/>
          <w:i/>
          <w:iCs/>
        </w:rPr>
        <w:t>Comunicação.</w:t>
      </w:r>
    </w:p>
    <w:p w14:paraId="2DF2429B" w14:textId="106F5BCA" w:rsidR="004249C6" w:rsidRDefault="004249C6" w:rsidP="004249C6">
      <w:pPr>
        <w:spacing w:after="0"/>
        <w:jc w:val="both"/>
        <w:rPr>
          <w:rFonts w:ascii="Arial" w:hAnsi="Arial" w:cs="Arial"/>
        </w:rPr>
      </w:pPr>
      <w:r w:rsidRPr="008A54AA">
        <w:rPr>
          <w:rFonts w:ascii="Arial" w:hAnsi="Arial" w:cs="Arial"/>
        </w:rPr>
        <w:t>Este componente curricular tem a responsabilidade de</w:t>
      </w:r>
      <w:r w:rsidR="00B64EB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propiciar oportunidades para a consolidação e a ampliação das</w:t>
      </w:r>
      <w:r w:rsidR="00B64EB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habilidades de uso e de reflexão sobre as linguagens-artísticas,</w:t>
      </w:r>
      <w:r w:rsidR="00B64EB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corporais e verbais (oral ou visual-motora, como Libras, e escrita), assim como de propiciar o contato com as expressões culturais e artísticas de diferentes nacionalidades, em especial aquelas que constituem o povo brasileiro. É na aprendizagem, na</w:t>
      </w:r>
      <w:r w:rsidR="00B64EB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pesquisa e no fazer artístico que as percepções e compreensões</w:t>
      </w:r>
      <w:r w:rsidR="00B64EB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do mundo se ampliam e se interconectam, em uma perspectiva</w:t>
      </w:r>
      <w:r w:rsidR="00B64EB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crítica sensível e poética em relação à vida, que permite aos</w:t>
      </w:r>
      <w:r w:rsidR="00B64EB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sujeitos estar abertos às percepções e experiências, mediante</w:t>
      </w:r>
      <w:r w:rsidR="00B64EB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a capacidade de imaginar e ressignificar os cotidianos e rotinas</w:t>
      </w:r>
      <w:r w:rsidR="00B64EB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(Brasil, 2018). São apresentadas as noções de diversidade cultural e os processos de formação do povo brasileiro, ampliando</w:t>
      </w:r>
      <w:r w:rsidR="00B64EB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assim a visão dos sujeitos para que este aluno passe a pensar</w:t>
      </w:r>
      <w:r w:rsidR="00B64EB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não apenas o indivíduo, mas a formação territorial brasileira e</w:t>
      </w:r>
      <w:r w:rsidR="00B64EB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nossas diversidades refletidas nas questões da etnicidade, seus</w:t>
      </w:r>
      <w:r w:rsidR="00B64EB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direitos e as questões de gênero. Para isto, é necessário que os</w:t>
      </w:r>
      <w:r w:rsidR="00B64EB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estudantes possam assumir o papel de protagonistas de sua</w:t>
      </w:r>
      <w:r w:rsidR="00B64EB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aprendizagem.</w:t>
      </w:r>
    </w:p>
    <w:p w14:paraId="1B21169F" w14:textId="77777777" w:rsidR="00662242" w:rsidRPr="008A54AA" w:rsidRDefault="00662242" w:rsidP="004249C6">
      <w:pPr>
        <w:spacing w:after="0"/>
        <w:jc w:val="both"/>
        <w:rPr>
          <w:rFonts w:ascii="Arial" w:hAnsi="Arial" w:cs="Arial"/>
        </w:rPr>
      </w:pPr>
    </w:p>
    <w:p w14:paraId="41F205E8" w14:textId="77777777" w:rsidR="004249C6" w:rsidRPr="00662242" w:rsidRDefault="004249C6" w:rsidP="004249C6">
      <w:pPr>
        <w:spacing w:after="0"/>
        <w:jc w:val="both"/>
        <w:rPr>
          <w:rFonts w:ascii="Arial" w:hAnsi="Arial" w:cs="Arial"/>
          <w:b/>
          <w:bCs/>
        </w:rPr>
      </w:pPr>
      <w:r w:rsidRPr="00662242">
        <w:rPr>
          <w:rFonts w:ascii="Arial" w:hAnsi="Arial" w:cs="Arial"/>
          <w:b/>
          <w:bCs/>
        </w:rPr>
        <w:t>Investigação Científica e Processos Matemáticos</w:t>
      </w:r>
    </w:p>
    <w:p w14:paraId="417CBC1D" w14:textId="33BAF900" w:rsidR="004249C6" w:rsidRPr="00662242" w:rsidRDefault="004249C6" w:rsidP="004249C6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662242">
        <w:rPr>
          <w:rFonts w:ascii="Arial" w:hAnsi="Arial" w:cs="Arial"/>
          <w:b/>
          <w:bCs/>
          <w:i/>
          <w:iCs/>
        </w:rPr>
        <w:t>Eixos/Campos de Integração Curricular – CIC: Investigação</w:t>
      </w:r>
      <w:r w:rsidR="00662242" w:rsidRPr="00662242">
        <w:rPr>
          <w:rFonts w:ascii="Arial" w:hAnsi="Arial" w:cs="Arial"/>
          <w:b/>
          <w:bCs/>
          <w:i/>
          <w:iCs/>
        </w:rPr>
        <w:t xml:space="preserve"> </w:t>
      </w:r>
      <w:r w:rsidRPr="00662242">
        <w:rPr>
          <w:rFonts w:ascii="Arial" w:hAnsi="Arial" w:cs="Arial"/>
          <w:b/>
          <w:bCs/>
          <w:i/>
          <w:iCs/>
        </w:rPr>
        <w:t>Científica; Mediação e Intervenção Cultural; Processos Criativos;</w:t>
      </w:r>
      <w:r w:rsidR="00662242" w:rsidRPr="00662242">
        <w:rPr>
          <w:rFonts w:ascii="Arial" w:hAnsi="Arial" w:cs="Arial"/>
          <w:b/>
          <w:bCs/>
          <w:i/>
          <w:iCs/>
        </w:rPr>
        <w:t xml:space="preserve"> </w:t>
      </w:r>
      <w:r w:rsidRPr="00662242">
        <w:rPr>
          <w:rFonts w:ascii="Arial" w:hAnsi="Arial" w:cs="Arial"/>
          <w:b/>
          <w:bCs/>
          <w:i/>
          <w:iCs/>
        </w:rPr>
        <w:t>Protagonismo Juvenil.</w:t>
      </w:r>
    </w:p>
    <w:p w14:paraId="3AF1503A" w14:textId="0FDFADAC" w:rsidR="004249C6" w:rsidRDefault="004249C6" w:rsidP="004249C6">
      <w:pPr>
        <w:spacing w:after="0"/>
        <w:jc w:val="both"/>
        <w:rPr>
          <w:rFonts w:ascii="Arial" w:hAnsi="Arial" w:cs="Arial"/>
        </w:rPr>
      </w:pPr>
      <w:r w:rsidRPr="008A54AA">
        <w:rPr>
          <w:rFonts w:ascii="Arial" w:hAnsi="Arial" w:cs="Arial"/>
        </w:rPr>
        <w:t>Este componente curricular aprofunda temas relacionados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às atividades investigativas que compreendem: a identificação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de um problema e a elaboração de questões; a formulação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de conjecturas; a testagem das hipóteses e a validação, ou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não, das respostas encontradas. Nesse sentido, as atividades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investigativas vivenciadas pelos estudantes, norteadas pelo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desenvolvimento da autonomia e protagonismo discente têm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o objetivo de incentivá-los a conhecer o que ainda não sabem,</w:t>
      </w:r>
      <w:r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a relacionar objetos científicos e matemáticos, com a finalidade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de resolver problemas oriundos das investigações surgidas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nessas atividades. Tem, ainda, a intenção de propiciar ao estudante o conhecimento sobre os fundamentos do processo de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investigação científica, de sua execução e divulgação, seguindo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normas padrões. Abrange vivências práticas para escolha de um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problema a ser investigado; escolha coerente do problema com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uma base teórica; definição de justificativa e de objetivos para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estudo; identificação e elaboração de etapas de um projeto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de pesquisa; domínios de conceitos Éticos na pesquisa e na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produção de novos conhecimentos; identificação de diferentes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métodos qualitativos e quantitativos de pesquisa; definição de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metodologias de pesquisa; vivência da pesquisa em atividades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práticas; acesso a diferentes ambientes de pesquisa, espaços de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estudo e locais para aquisição de fontes de informação; diferentes formas de análise de dados; e divulgação do conhecimento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científico e seus critérios de formalização.</w:t>
      </w:r>
    </w:p>
    <w:p w14:paraId="13166A1E" w14:textId="77777777" w:rsidR="00662242" w:rsidRPr="008A54AA" w:rsidRDefault="00662242" w:rsidP="004249C6">
      <w:pPr>
        <w:spacing w:after="0"/>
        <w:jc w:val="both"/>
        <w:rPr>
          <w:rFonts w:ascii="Arial" w:hAnsi="Arial" w:cs="Arial"/>
        </w:rPr>
      </w:pPr>
    </w:p>
    <w:p w14:paraId="569F9A3C" w14:textId="77777777" w:rsidR="004249C6" w:rsidRPr="00662242" w:rsidRDefault="004249C6" w:rsidP="004249C6">
      <w:pPr>
        <w:spacing w:after="0"/>
        <w:jc w:val="both"/>
        <w:rPr>
          <w:rFonts w:ascii="Arial" w:hAnsi="Arial" w:cs="Arial"/>
          <w:b/>
          <w:bCs/>
        </w:rPr>
      </w:pPr>
      <w:r w:rsidRPr="00662242">
        <w:rPr>
          <w:rFonts w:ascii="Arial" w:hAnsi="Arial" w:cs="Arial"/>
          <w:b/>
          <w:bCs/>
        </w:rPr>
        <w:t>Tecnologias para a Aprendizagem</w:t>
      </w:r>
    </w:p>
    <w:p w14:paraId="7DEDF3AC" w14:textId="5E42F1FF" w:rsidR="004249C6" w:rsidRPr="00662242" w:rsidRDefault="004249C6" w:rsidP="004249C6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662242">
        <w:rPr>
          <w:rFonts w:ascii="Arial" w:hAnsi="Arial" w:cs="Arial"/>
          <w:b/>
          <w:bCs/>
          <w:i/>
          <w:iCs/>
        </w:rPr>
        <w:t>Eixos/Campos de Integração Curricular – CIC: Investigação</w:t>
      </w:r>
      <w:r w:rsidR="00662242">
        <w:rPr>
          <w:rFonts w:ascii="Arial" w:hAnsi="Arial" w:cs="Arial"/>
          <w:b/>
          <w:bCs/>
          <w:i/>
          <w:iCs/>
        </w:rPr>
        <w:t xml:space="preserve"> </w:t>
      </w:r>
      <w:r w:rsidRPr="00662242">
        <w:rPr>
          <w:rFonts w:ascii="Arial" w:hAnsi="Arial" w:cs="Arial"/>
          <w:b/>
          <w:bCs/>
          <w:i/>
          <w:iCs/>
        </w:rPr>
        <w:t>Científica; Mediação e Intervenção Cultural; Processos Criativos;</w:t>
      </w:r>
      <w:r w:rsidR="00662242">
        <w:rPr>
          <w:rFonts w:ascii="Arial" w:hAnsi="Arial" w:cs="Arial"/>
          <w:b/>
          <w:bCs/>
          <w:i/>
          <w:iCs/>
        </w:rPr>
        <w:t xml:space="preserve"> </w:t>
      </w:r>
      <w:r w:rsidRPr="00662242">
        <w:rPr>
          <w:rFonts w:ascii="Arial" w:hAnsi="Arial" w:cs="Arial"/>
          <w:b/>
          <w:bCs/>
          <w:i/>
          <w:iCs/>
        </w:rPr>
        <w:t>Empreendedorismo; Protagonismo Juvenil; Cultura Digital e uso</w:t>
      </w:r>
      <w:r w:rsidR="00662242">
        <w:rPr>
          <w:rFonts w:ascii="Arial" w:hAnsi="Arial" w:cs="Arial"/>
          <w:b/>
          <w:bCs/>
          <w:i/>
          <w:iCs/>
        </w:rPr>
        <w:t xml:space="preserve"> </w:t>
      </w:r>
      <w:r w:rsidRPr="00662242">
        <w:rPr>
          <w:rFonts w:ascii="Arial" w:hAnsi="Arial" w:cs="Arial"/>
          <w:b/>
          <w:bCs/>
          <w:i/>
          <w:iCs/>
        </w:rPr>
        <w:t>das Mídias.</w:t>
      </w:r>
    </w:p>
    <w:p w14:paraId="093C79B6" w14:textId="6789B810" w:rsidR="004249C6" w:rsidRDefault="004249C6" w:rsidP="004249C6">
      <w:pPr>
        <w:spacing w:after="0"/>
        <w:jc w:val="both"/>
        <w:rPr>
          <w:rFonts w:ascii="Arial" w:hAnsi="Arial" w:cs="Arial"/>
        </w:rPr>
      </w:pPr>
      <w:r w:rsidRPr="008A54AA">
        <w:rPr>
          <w:rFonts w:ascii="Arial" w:hAnsi="Arial" w:cs="Arial"/>
        </w:rPr>
        <w:lastRenderedPageBreak/>
        <w:t>As tecnologias, em especial as digitais, na sociedade atual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possuem novos e diferenciados processos de compreender, de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sentir, de aprender, de agir, de pensar e de se comunicar, transformando comportamentos e hábitos e, portanto, da construção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do conhecimento que possibilitam aos estudantes o acesso a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milhares de informações e à multiplicidade de contextos, tanto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próximos como distantes das realidades em que estão inseridos.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Os processos educacionais necessitam ampliar e ressignificar o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uso que fazem das tecnologias para que professores e estudantes saibam lidar com a informação cada vez mais disponível.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Essas devem ser vistas como ferramenta de auxílio ao processo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de educação e como integradoras para a aprendizagem nas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diferentes áreas do conhecimento. A reflexão sobre o seu uso se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faz necessária nos processos de ensino e de aprendizagem, uma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vez que apenas a utilização de equipamentos tecnológicos não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pressupõe uma maior qualidade no trabalho educativo pedagógico. O trabalho com as Tecnologias para Aprendizagem tem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como foco lidar com a informação, cada vez mais disponível e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presente nas mãos, de todos de forma que atuem com consciência e responsabilidade nos contextos das culturas digitais, sejam proativos, identifiquem dados de uma situação e busquem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soluções. O fluxo de comunicação e informação possibilitadas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pelas tecnologias digitais permitem produção e comentários de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notícias, artigos de opinião, postagens e publicação de textos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de forma abundante, o que potencializa a participação e o protagonismo de maneira horizontal e democrática, demandando,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por parte das instituições escolares, possibilidades pedagógicas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que promovam a investigação, o pensamento científico e a criação de situações que fomentem a vontade de saber mais, indo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além da reprodução dos conteúdos pré-estabelecidos.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A nomenclatura deste componente curricular segue o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disposto no Decreto 34.160/94, no Decreto 59.072/19 e IN SME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30/2019. É necessário considerar, para o desenvolvimento das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aprendizagens deste componente, o Currículo da Cidade – Tecnologias para a Aprendizagem.</w:t>
      </w:r>
    </w:p>
    <w:p w14:paraId="29673A0C" w14:textId="77777777" w:rsidR="00662242" w:rsidRPr="008A54AA" w:rsidRDefault="00662242" w:rsidP="004249C6">
      <w:pPr>
        <w:spacing w:after="0"/>
        <w:jc w:val="both"/>
        <w:rPr>
          <w:rFonts w:ascii="Arial" w:hAnsi="Arial" w:cs="Arial"/>
        </w:rPr>
      </w:pPr>
    </w:p>
    <w:p w14:paraId="7015F569" w14:textId="77777777" w:rsidR="004249C6" w:rsidRPr="00662242" w:rsidRDefault="004249C6" w:rsidP="004249C6">
      <w:pPr>
        <w:spacing w:after="0"/>
        <w:jc w:val="both"/>
        <w:rPr>
          <w:rFonts w:ascii="Arial" w:hAnsi="Arial" w:cs="Arial"/>
          <w:b/>
          <w:bCs/>
        </w:rPr>
      </w:pPr>
      <w:r w:rsidRPr="00662242">
        <w:rPr>
          <w:rFonts w:ascii="Arial" w:hAnsi="Arial" w:cs="Arial"/>
          <w:b/>
          <w:bCs/>
        </w:rPr>
        <w:t>Sala de Leitura</w:t>
      </w:r>
    </w:p>
    <w:p w14:paraId="1C6D06E5" w14:textId="3AC4F568" w:rsidR="004249C6" w:rsidRPr="00662242" w:rsidRDefault="004249C6" w:rsidP="004249C6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662242">
        <w:rPr>
          <w:rFonts w:ascii="Arial" w:hAnsi="Arial" w:cs="Arial"/>
          <w:b/>
          <w:bCs/>
          <w:i/>
          <w:iCs/>
        </w:rPr>
        <w:t>Eixos/Campos de Integração Curricular – CIC: Investigação</w:t>
      </w:r>
      <w:r w:rsidR="00662242">
        <w:rPr>
          <w:rFonts w:ascii="Arial" w:hAnsi="Arial" w:cs="Arial"/>
          <w:b/>
          <w:bCs/>
          <w:i/>
          <w:iCs/>
        </w:rPr>
        <w:t xml:space="preserve"> </w:t>
      </w:r>
      <w:r w:rsidRPr="00662242">
        <w:rPr>
          <w:rFonts w:ascii="Arial" w:hAnsi="Arial" w:cs="Arial"/>
          <w:b/>
          <w:bCs/>
          <w:i/>
          <w:iCs/>
        </w:rPr>
        <w:t>Científica; Mediação e Intervenção Cultural; Processos Criativos;</w:t>
      </w:r>
      <w:r w:rsidR="00662242">
        <w:rPr>
          <w:rFonts w:ascii="Arial" w:hAnsi="Arial" w:cs="Arial"/>
          <w:b/>
          <w:bCs/>
          <w:i/>
          <w:iCs/>
        </w:rPr>
        <w:t xml:space="preserve"> </w:t>
      </w:r>
      <w:r w:rsidRPr="00662242">
        <w:rPr>
          <w:rFonts w:ascii="Arial" w:hAnsi="Arial" w:cs="Arial"/>
          <w:b/>
          <w:bCs/>
          <w:i/>
          <w:iCs/>
        </w:rPr>
        <w:t>Protagonismo Juvenil; Produção e Fruição das Artes; Comunicação; Cultura Digital e uso das Mídias.</w:t>
      </w:r>
    </w:p>
    <w:p w14:paraId="21C83158" w14:textId="1F3AC86B" w:rsidR="004249C6" w:rsidRPr="008A54AA" w:rsidRDefault="004249C6" w:rsidP="004249C6">
      <w:pPr>
        <w:spacing w:after="0"/>
        <w:jc w:val="both"/>
        <w:rPr>
          <w:rFonts w:ascii="Arial" w:hAnsi="Arial" w:cs="Arial"/>
        </w:rPr>
      </w:pPr>
      <w:r w:rsidRPr="008A54AA">
        <w:rPr>
          <w:rFonts w:ascii="Arial" w:hAnsi="Arial" w:cs="Arial"/>
        </w:rPr>
        <w:t>Este componente curricular aprofunda o contato dos estudantes com a literatura, compreendendo-a como direito inalienável do ser humano e como fonte das várias leituras da realidade e do próprio desenvolvimento da história e das culturas,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contribuindo para uma melhor leitura do mundo e para a construção da identidade do leitor e da sua relação com o outro. Em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consonância com a função social da escola e promoção de uma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leitura mais abrangente do mundo, a proposta do componente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Sala de Leitura está apoiada nos conceitos orientadores do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Currículo da Cidade, a saber: Educação Integral, Equidade, Educação Inclusiva, nas Diretrizes da Sala de Leitura, na Matriz de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Saberes e nos Objetivos de Desenvolvimento Sustentável – ODS.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Com base nesse conceitos norteadores, nas Diretrizes da Sala de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Leitura, na Matriz de Saberes e ODS, considera-se que os estudantes são sujeitos potentes e autônomos, independentemente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de sua realidade socioeconômica, cultural, étnico-racial ou geográfica e desenvolvem-se na sua integralidade considerando as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dimensões: intelectual, social, emocional, física e cultural, colaborando assim para uma perspectiva de formação inclusiva, plural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e democrática que valoriza a diversidade e diferença presentes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no mundo. Nesse sentido, a proposta com a Leitura Literária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oportunizará um itinerário pautado numa perspectiva analítica e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crítica, contribuindo para a fruição da leitura em diálogo com as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diferentes manifestações culturais e artísticas, para uma leitura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mais abrangente do mundo, para a intervenção e participação</w:t>
      </w:r>
    </w:p>
    <w:p w14:paraId="6E9FCD7A" w14:textId="77777777" w:rsidR="00662242" w:rsidRDefault="004249C6" w:rsidP="004249C6">
      <w:pPr>
        <w:spacing w:after="0"/>
        <w:jc w:val="both"/>
        <w:rPr>
          <w:rFonts w:ascii="Arial" w:hAnsi="Arial" w:cs="Arial"/>
        </w:rPr>
      </w:pPr>
      <w:r w:rsidRPr="008A54AA">
        <w:rPr>
          <w:rFonts w:ascii="Arial" w:hAnsi="Arial" w:cs="Arial"/>
        </w:rPr>
        <w:t>social dos estudantes, para ampliação do repertório Literário e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Artístico vislumbrando a interação com os outros, com o mundo,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tendo a Literatura como mediadora deste processo.</w:t>
      </w:r>
      <w:r w:rsidR="00662242">
        <w:rPr>
          <w:rFonts w:ascii="Arial" w:hAnsi="Arial" w:cs="Arial"/>
        </w:rPr>
        <w:t xml:space="preserve"> </w:t>
      </w:r>
    </w:p>
    <w:p w14:paraId="49CD86D3" w14:textId="313C3A92" w:rsidR="004249C6" w:rsidRDefault="004249C6" w:rsidP="004249C6">
      <w:pPr>
        <w:spacing w:after="0"/>
        <w:jc w:val="both"/>
        <w:rPr>
          <w:rFonts w:ascii="Arial" w:hAnsi="Arial" w:cs="Arial"/>
        </w:rPr>
      </w:pPr>
      <w:r w:rsidRPr="008A54AA">
        <w:rPr>
          <w:rFonts w:ascii="Arial" w:hAnsi="Arial" w:cs="Arial"/>
        </w:rPr>
        <w:t>A nomenclatura deste componente curricular segue o disposto no Decreto 49.731/08 e IN SME 34/2019.</w:t>
      </w:r>
    </w:p>
    <w:p w14:paraId="595F1F2F" w14:textId="77777777" w:rsidR="00662242" w:rsidRPr="008A54AA" w:rsidRDefault="00662242" w:rsidP="004249C6">
      <w:pPr>
        <w:spacing w:after="0"/>
        <w:jc w:val="both"/>
        <w:rPr>
          <w:rFonts w:ascii="Arial" w:hAnsi="Arial" w:cs="Arial"/>
        </w:rPr>
      </w:pPr>
    </w:p>
    <w:p w14:paraId="6CBA169B" w14:textId="77777777" w:rsidR="004249C6" w:rsidRPr="00662242" w:rsidRDefault="004249C6" w:rsidP="004249C6">
      <w:pPr>
        <w:spacing w:after="0"/>
        <w:jc w:val="both"/>
        <w:rPr>
          <w:rFonts w:ascii="Arial" w:hAnsi="Arial" w:cs="Arial"/>
          <w:b/>
          <w:bCs/>
        </w:rPr>
      </w:pPr>
      <w:r w:rsidRPr="00662242">
        <w:rPr>
          <w:rFonts w:ascii="Arial" w:hAnsi="Arial" w:cs="Arial"/>
          <w:b/>
          <w:bCs/>
        </w:rPr>
        <w:t>Projeto de Vida</w:t>
      </w:r>
    </w:p>
    <w:p w14:paraId="4A8FC0D1" w14:textId="726CA81F" w:rsidR="004249C6" w:rsidRPr="00662242" w:rsidRDefault="004249C6" w:rsidP="004249C6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662242">
        <w:rPr>
          <w:rFonts w:ascii="Arial" w:hAnsi="Arial" w:cs="Arial"/>
          <w:b/>
          <w:bCs/>
          <w:i/>
          <w:iCs/>
        </w:rPr>
        <w:t>Eixos/Campos de Integração Curricular – CIC: Mediação e</w:t>
      </w:r>
      <w:r w:rsidR="00662242">
        <w:rPr>
          <w:rFonts w:ascii="Arial" w:hAnsi="Arial" w:cs="Arial"/>
          <w:b/>
          <w:bCs/>
          <w:i/>
          <w:iCs/>
        </w:rPr>
        <w:t xml:space="preserve"> </w:t>
      </w:r>
      <w:r w:rsidRPr="00662242">
        <w:rPr>
          <w:rFonts w:ascii="Arial" w:hAnsi="Arial" w:cs="Arial"/>
          <w:b/>
          <w:bCs/>
          <w:i/>
          <w:iCs/>
        </w:rPr>
        <w:t>Intervenção Cultural; Processos Criativos; Protagonismo Juvenil;</w:t>
      </w:r>
      <w:r w:rsidR="00662242">
        <w:rPr>
          <w:rFonts w:ascii="Arial" w:hAnsi="Arial" w:cs="Arial"/>
          <w:b/>
          <w:bCs/>
          <w:i/>
          <w:iCs/>
        </w:rPr>
        <w:t xml:space="preserve"> </w:t>
      </w:r>
      <w:r w:rsidRPr="00662242">
        <w:rPr>
          <w:rFonts w:ascii="Arial" w:hAnsi="Arial" w:cs="Arial"/>
          <w:b/>
          <w:bCs/>
          <w:i/>
          <w:iCs/>
        </w:rPr>
        <w:t>Comunicação; Cultura Digital e uso das Mídias.</w:t>
      </w:r>
    </w:p>
    <w:p w14:paraId="5CB9A0AB" w14:textId="052C05CA" w:rsidR="004249C6" w:rsidRPr="008A54AA" w:rsidRDefault="004249C6" w:rsidP="004249C6">
      <w:pPr>
        <w:spacing w:after="0"/>
        <w:jc w:val="both"/>
        <w:rPr>
          <w:rFonts w:ascii="Arial" w:hAnsi="Arial" w:cs="Arial"/>
        </w:rPr>
      </w:pPr>
      <w:r w:rsidRPr="008A54AA">
        <w:rPr>
          <w:rFonts w:ascii="Arial" w:hAnsi="Arial" w:cs="Arial"/>
        </w:rPr>
        <w:lastRenderedPageBreak/>
        <w:t>Este componente curricular deverá fazer parte do percurso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formativo do aluno ao longo do Ensino Médio, sendo responsável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por oferecer ao estudante o suporte para que faça suas escolhas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e tenha uma visão mais ampla de mundo, sociedade e de si mesmo. O Projeto de Vida está localizado entre o “Quem eu sou” e o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“Quem eu quero ser” e, a partir de um processo bem estruturado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unindo autoconhecimento, planejamento e prática, tornará possível ao estudante aprender a se conhecer melhor, identificar seus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potenciais, interesses e sonhos, definindo metas e estratégias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para alcançar seus objetivos.</w:t>
      </w:r>
    </w:p>
    <w:p w14:paraId="33D2EB12" w14:textId="0C468FB6" w:rsidR="004249C6" w:rsidRPr="008A54AA" w:rsidRDefault="004249C6" w:rsidP="004249C6">
      <w:pPr>
        <w:spacing w:after="0"/>
        <w:jc w:val="both"/>
        <w:rPr>
          <w:rFonts w:ascii="Arial" w:hAnsi="Arial" w:cs="Arial"/>
        </w:rPr>
      </w:pPr>
      <w:r w:rsidRPr="008A54AA">
        <w:rPr>
          <w:rFonts w:ascii="Arial" w:hAnsi="Arial" w:cs="Arial"/>
        </w:rPr>
        <w:t>Projetar a vida é proporcionar sentido e significado às ações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humanas, e necessariamente deve ser realizado de forma processual, continuamente e de maneira intencional, lógica e reflexiva.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A partir do autoconhecimento e do exercício de projetar o futuro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através dos sonhos e ambições, traduzidas posteriormente num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plano de metas para a sua realização.</w:t>
      </w:r>
    </w:p>
    <w:p w14:paraId="5179A111" w14:textId="1D891441" w:rsidR="004249C6" w:rsidRDefault="004249C6" w:rsidP="004249C6">
      <w:pPr>
        <w:spacing w:after="0"/>
        <w:jc w:val="both"/>
        <w:rPr>
          <w:rFonts w:ascii="Arial" w:hAnsi="Arial" w:cs="Arial"/>
        </w:rPr>
      </w:pPr>
      <w:r w:rsidRPr="008A54AA">
        <w:rPr>
          <w:rFonts w:ascii="Arial" w:hAnsi="Arial" w:cs="Arial"/>
        </w:rPr>
        <w:t>O componente curricular Projeto de Vida busca desenvolver a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habilidade de projetar, partindo de uma ampliação de repertório,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auxiliando o estudante a refletir sobre si e planejar, considerando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o mundo em constantes e cada vez mais aceleradas transformações e os níveis distintos de amadurecimento entre adolescentes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e jovens.</w:t>
      </w:r>
    </w:p>
    <w:p w14:paraId="2EDACBA5" w14:textId="77777777" w:rsidR="00662242" w:rsidRPr="008A54AA" w:rsidRDefault="00662242" w:rsidP="004249C6">
      <w:pPr>
        <w:spacing w:after="0"/>
        <w:jc w:val="both"/>
        <w:rPr>
          <w:rFonts w:ascii="Arial" w:hAnsi="Arial" w:cs="Arial"/>
        </w:rPr>
      </w:pPr>
    </w:p>
    <w:p w14:paraId="4224DAC6" w14:textId="77777777" w:rsidR="004249C6" w:rsidRPr="00662242" w:rsidRDefault="004249C6" w:rsidP="004249C6">
      <w:pPr>
        <w:spacing w:after="0"/>
        <w:jc w:val="both"/>
        <w:rPr>
          <w:rFonts w:ascii="Arial" w:hAnsi="Arial" w:cs="Arial"/>
          <w:b/>
          <w:bCs/>
        </w:rPr>
      </w:pPr>
      <w:r w:rsidRPr="00662242">
        <w:rPr>
          <w:rFonts w:ascii="Arial" w:hAnsi="Arial" w:cs="Arial"/>
          <w:b/>
          <w:bCs/>
        </w:rPr>
        <w:t>Itinerários</w:t>
      </w:r>
    </w:p>
    <w:p w14:paraId="612BB65F" w14:textId="34301D47" w:rsidR="004249C6" w:rsidRDefault="004249C6" w:rsidP="004249C6">
      <w:pPr>
        <w:spacing w:after="0"/>
        <w:jc w:val="both"/>
        <w:rPr>
          <w:rFonts w:ascii="Arial" w:hAnsi="Arial" w:cs="Arial"/>
        </w:rPr>
      </w:pPr>
      <w:r w:rsidRPr="008A54AA">
        <w:rPr>
          <w:rFonts w:ascii="Arial" w:hAnsi="Arial" w:cs="Arial"/>
        </w:rPr>
        <w:t>Considerados nesta matriz de transição como um primeiro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contato dos estudantes com os Itinerários Formativos propostos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pela BNCC, estes percursos são divididos em três áreas do conhecimento,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 xml:space="preserve">apresentando um conjunto de </w:t>
      </w:r>
      <w:proofErr w:type="spellStart"/>
      <w:r w:rsidRPr="008A54AA">
        <w:rPr>
          <w:rFonts w:ascii="Arial" w:hAnsi="Arial" w:cs="Arial"/>
        </w:rPr>
        <w:t>components</w:t>
      </w:r>
      <w:proofErr w:type="spellEnd"/>
      <w:r w:rsidRPr="008A54AA">
        <w:rPr>
          <w:rFonts w:ascii="Arial" w:hAnsi="Arial" w:cs="Arial"/>
        </w:rPr>
        <w:t xml:space="preserve"> curriculares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específicos para cada área, discriminados a seguir.</w:t>
      </w:r>
    </w:p>
    <w:p w14:paraId="34DFFC25" w14:textId="77777777" w:rsidR="00662242" w:rsidRPr="008A54AA" w:rsidRDefault="00662242" w:rsidP="004249C6">
      <w:pPr>
        <w:spacing w:after="0"/>
        <w:jc w:val="both"/>
        <w:rPr>
          <w:rFonts w:ascii="Arial" w:hAnsi="Arial" w:cs="Arial"/>
        </w:rPr>
      </w:pPr>
    </w:p>
    <w:p w14:paraId="65004FFF" w14:textId="77777777" w:rsidR="004249C6" w:rsidRPr="00662242" w:rsidRDefault="004249C6" w:rsidP="004249C6">
      <w:pPr>
        <w:spacing w:after="0"/>
        <w:jc w:val="both"/>
        <w:rPr>
          <w:rFonts w:ascii="Arial" w:hAnsi="Arial" w:cs="Arial"/>
          <w:b/>
          <w:bCs/>
        </w:rPr>
      </w:pPr>
      <w:r w:rsidRPr="00662242">
        <w:rPr>
          <w:rFonts w:ascii="Arial" w:hAnsi="Arial" w:cs="Arial"/>
          <w:b/>
          <w:bCs/>
        </w:rPr>
        <w:t>Linguagens e Suas Tecnologias</w:t>
      </w:r>
    </w:p>
    <w:p w14:paraId="5809E2A5" w14:textId="77777777" w:rsidR="004249C6" w:rsidRPr="00662242" w:rsidRDefault="004249C6" w:rsidP="004249C6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662242">
        <w:rPr>
          <w:rFonts w:ascii="Arial" w:hAnsi="Arial" w:cs="Arial"/>
          <w:b/>
          <w:bCs/>
          <w:i/>
          <w:iCs/>
        </w:rPr>
        <w:t>Língua e Literaturas de Língua Portuguesa</w:t>
      </w:r>
    </w:p>
    <w:p w14:paraId="09BCE1EB" w14:textId="03BA5233" w:rsidR="004249C6" w:rsidRDefault="004249C6" w:rsidP="004249C6">
      <w:pPr>
        <w:spacing w:after="0"/>
        <w:jc w:val="both"/>
        <w:rPr>
          <w:rFonts w:ascii="Arial" w:hAnsi="Arial" w:cs="Arial"/>
        </w:rPr>
      </w:pPr>
      <w:r w:rsidRPr="008A54AA">
        <w:rPr>
          <w:rFonts w:ascii="Arial" w:hAnsi="Arial" w:cs="Arial"/>
        </w:rPr>
        <w:t>Possibilitam a integração dos diferentes conhecimentos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inerentes à Língua Portuguesa, tais como a Prática de Leitura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de Textos, a Prática de Escuta de Textos e a Prática de Análise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Linguística/Semiótica, além das aprendizagens relacionadas às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diferentes Literaturas de Língua Portuguesa, como a Literatura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Portuguesa, a Literatura Brasileira e a Literatura Africana. Devem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 xml:space="preserve">levar em conta </w:t>
      </w:r>
      <w:proofErr w:type="spellStart"/>
      <w:r w:rsidRPr="008A54AA">
        <w:rPr>
          <w:rFonts w:ascii="Arial" w:hAnsi="Arial" w:cs="Arial"/>
        </w:rPr>
        <w:t>oa</w:t>
      </w:r>
      <w:proofErr w:type="spellEnd"/>
      <w:r w:rsidRPr="008A54AA">
        <w:rPr>
          <w:rFonts w:ascii="Arial" w:hAnsi="Arial" w:cs="Arial"/>
        </w:rPr>
        <w:t xml:space="preserve"> Campos de Atuação Social, as modalidades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oral e escrita da língua, os demais sistemas de linguagem e os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usos que fazemos dos textos/gêneros de texto em nossa sociedade, as necessidades advindas de uma sociedade imersa na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cultura do escrito, resguardando especial atenção ao papel da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escola quanto ao ensino-aprendizagem de produção de gêneros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escolares e o diálogo necessário com os demais componentes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curriculares.</w:t>
      </w:r>
    </w:p>
    <w:p w14:paraId="1DF01B69" w14:textId="77777777" w:rsidR="00662242" w:rsidRPr="008A54AA" w:rsidRDefault="00662242" w:rsidP="004249C6">
      <w:pPr>
        <w:spacing w:after="0"/>
        <w:jc w:val="both"/>
        <w:rPr>
          <w:rFonts w:ascii="Arial" w:hAnsi="Arial" w:cs="Arial"/>
        </w:rPr>
      </w:pPr>
    </w:p>
    <w:p w14:paraId="2E339EB5" w14:textId="77777777" w:rsidR="004249C6" w:rsidRPr="00662242" w:rsidRDefault="004249C6" w:rsidP="004249C6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662242">
        <w:rPr>
          <w:rFonts w:ascii="Arial" w:hAnsi="Arial" w:cs="Arial"/>
          <w:b/>
          <w:bCs/>
          <w:i/>
          <w:iCs/>
        </w:rPr>
        <w:t>Língua, Literatura e Cultura dos países de Língua Inglesa</w:t>
      </w:r>
    </w:p>
    <w:p w14:paraId="1F7AC9E6" w14:textId="1B373787" w:rsidR="004249C6" w:rsidRPr="008A54AA" w:rsidRDefault="004249C6" w:rsidP="004249C6">
      <w:pPr>
        <w:spacing w:after="0"/>
        <w:jc w:val="both"/>
        <w:rPr>
          <w:rFonts w:ascii="Arial" w:hAnsi="Arial" w:cs="Arial"/>
        </w:rPr>
      </w:pPr>
      <w:r w:rsidRPr="008A54AA">
        <w:rPr>
          <w:rFonts w:ascii="Arial" w:hAnsi="Arial" w:cs="Arial"/>
        </w:rPr>
        <w:t>Pretendem oportunizar, aos estudantes do Ensino Médio da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Rede Municipal de Ensino (RME) da cidade de São Paulo, a ampliação de seus conhecimentos acerca dos elementos que atuam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na construção das culturas dos países que têm a Língua Inglesa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como língua materna, bem como refletir sobre a realidade dos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países que compõem o mundo anglófono. Reconhecendo que a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língua é, também, uma das muitas manifestações que fundamentam a identidade cultural de um povo, propõe-se que o estudo da</w:t>
      </w:r>
      <w:r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Língua Inglesa padrão, bem como o de suas variantes, não seja o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 xml:space="preserve">foco central deste componente, e sim um dos temas a </w:t>
      </w:r>
      <w:proofErr w:type="spellStart"/>
      <w:r w:rsidRPr="008A54AA">
        <w:rPr>
          <w:rFonts w:ascii="Arial" w:hAnsi="Arial" w:cs="Arial"/>
        </w:rPr>
        <w:t>ser</w:t>
      </w:r>
      <w:proofErr w:type="spellEnd"/>
      <w:r w:rsidRPr="008A54AA">
        <w:rPr>
          <w:rFonts w:ascii="Arial" w:hAnsi="Arial" w:cs="Arial"/>
        </w:rPr>
        <w:t xml:space="preserve"> abordados. Para tanto, o estudo da cultura dos países anglófonos deve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tangenciar conhecimentos relativos às Histórias e suas Geografias, aprofundando-se em suas manifestações culturais e linguísticas. Nesse contexto, ressalta-se a importância da variabilidade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quanto à seleção dos países que serão foco da aprendizagem.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Desse modo, ademais das informações referentes à história da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nação - objeto de estudo -, os estudantes terão acesso também</w:t>
      </w:r>
      <w:r w:rsidR="00662242">
        <w:rPr>
          <w:rFonts w:ascii="Arial" w:hAnsi="Arial" w:cs="Arial"/>
        </w:rPr>
        <w:t xml:space="preserve"> </w:t>
      </w:r>
    </w:p>
    <w:p w14:paraId="69C2F548" w14:textId="67DFA9E8" w:rsidR="004249C6" w:rsidRDefault="004249C6" w:rsidP="004249C6">
      <w:pPr>
        <w:spacing w:after="0"/>
        <w:jc w:val="both"/>
        <w:rPr>
          <w:rFonts w:ascii="Arial" w:hAnsi="Arial" w:cs="Arial"/>
        </w:rPr>
      </w:pPr>
      <w:r w:rsidRPr="008A54AA">
        <w:rPr>
          <w:rFonts w:ascii="Arial" w:hAnsi="Arial" w:cs="Arial"/>
        </w:rPr>
        <w:t>a dados geográficos relacionados a seu relevo, clima, população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(etnias, religiões) e política para, em seguida, ampliarem seus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conhecimentos e reflexões sobre as manifestações culturais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presentes nos países anglofalantes. Arquitetura, Artes, Cinema,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Culinária, Esportes, Festas, Folclores, Literaturas, Moda e Música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em Estados Unidos, Austrália, Reino Unido (Inglaterra, Escócia,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Irlanda e País de Gales), Nova Zelândia e África do Sul.</w:t>
      </w:r>
    </w:p>
    <w:p w14:paraId="0A862092" w14:textId="77777777" w:rsidR="00662242" w:rsidRPr="008A54AA" w:rsidRDefault="00662242" w:rsidP="004249C6">
      <w:pPr>
        <w:spacing w:after="0"/>
        <w:jc w:val="both"/>
        <w:rPr>
          <w:rFonts w:ascii="Arial" w:hAnsi="Arial" w:cs="Arial"/>
        </w:rPr>
      </w:pPr>
    </w:p>
    <w:p w14:paraId="7748C8A8" w14:textId="77777777" w:rsidR="004249C6" w:rsidRPr="00662242" w:rsidRDefault="004249C6" w:rsidP="004249C6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662242">
        <w:rPr>
          <w:rFonts w:ascii="Arial" w:hAnsi="Arial" w:cs="Arial"/>
          <w:b/>
          <w:bCs/>
          <w:i/>
          <w:iCs/>
        </w:rPr>
        <w:t>Expressões Multiculturais e Artísticas</w:t>
      </w:r>
    </w:p>
    <w:p w14:paraId="788000F9" w14:textId="38DD475E" w:rsidR="004249C6" w:rsidRDefault="004249C6" w:rsidP="004249C6">
      <w:pPr>
        <w:spacing w:after="0"/>
        <w:jc w:val="both"/>
        <w:rPr>
          <w:rFonts w:ascii="Arial" w:hAnsi="Arial" w:cs="Arial"/>
        </w:rPr>
      </w:pPr>
      <w:r w:rsidRPr="008A54AA">
        <w:rPr>
          <w:rFonts w:ascii="Arial" w:hAnsi="Arial" w:cs="Arial"/>
        </w:rPr>
        <w:t>Voltadas para ampliação dos conhecimentos ligados às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diferentes linguagens artísticas e corporais, assim como para o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entendimento e o aprofundamento do esporte como tema da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cultura corporal, buscarão propiciar o contato com as expressões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corporais, culturais e artísticas de diferentes nacionalidades. Também têm a função de apresentar a História da Arte nas diferentes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culturas e continentes, suas implicações na constituição da Arte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e da Cultura brasileiras, além de sua conexão com as diferentes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 xml:space="preserve">práticas esportivas e corporais presentes nas diferentes nacionalidades, </w:t>
      </w:r>
      <w:proofErr w:type="gramStart"/>
      <w:r w:rsidRPr="008A54AA">
        <w:rPr>
          <w:rFonts w:ascii="Arial" w:hAnsi="Arial" w:cs="Arial"/>
        </w:rPr>
        <w:t xml:space="preserve">principalmente 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aquelas</w:t>
      </w:r>
      <w:proofErr w:type="gramEnd"/>
      <w:r w:rsidRPr="008A54AA">
        <w:rPr>
          <w:rFonts w:ascii="Arial" w:hAnsi="Arial" w:cs="Arial"/>
        </w:rPr>
        <w:t xml:space="preserve"> que são parte da constituição da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população brasileira.</w:t>
      </w:r>
    </w:p>
    <w:p w14:paraId="1C07C57B" w14:textId="77777777" w:rsidR="00662242" w:rsidRPr="008A54AA" w:rsidRDefault="00662242" w:rsidP="004249C6">
      <w:pPr>
        <w:spacing w:after="0"/>
        <w:jc w:val="both"/>
        <w:rPr>
          <w:rFonts w:ascii="Arial" w:hAnsi="Arial" w:cs="Arial"/>
        </w:rPr>
      </w:pPr>
    </w:p>
    <w:p w14:paraId="61B24917" w14:textId="77777777" w:rsidR="004249C6" w:rsidRPr="00662242" w:rsidRDefault="004249C6" w:rsidP="004249C6">
      <w:pPr>
        <w:spacing w:after="0"/>
        <w:jc w:val="both"/>
        <w:rPr>
          <w:rFonts w:ascii="Arial" w:hAnsi="Arial" w:cs="Arial"/>
          <w:b/>
          <w:bCs/>
        </w:rPr>
      </w:pPr>
      <w:r w:rsidRPr="00662242">
        <w:rPr>
          <w:rFonts w:ascii="Arial" w:hAnsi="Arial" w:cs="Arial"/>
          <w:b/>
          <w:bCs/>
        </w:rPr>
        <w:t>Ciências Humanas e Sociais Aplicadas</w:t>
      </w:r>
    </w:p>
    <w:p w14:paraId="0FAAE248" w14:textId="77777777" w:rsidR="004249C6" w:rsidRPr="00662242" w:rsidRDefault="004249C6" w:rsidP="004249C6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662242">
        <w:rPr>
          <w:rFonts w:ascii="Arial" w:hAnsi="Arial" w:cs="Arial"/>
          <w:b/>
          <w:bCs/>
          <w:i/>
          <w:iCs/>
        </w:rPr>
        <w:t>Formação do Mundo Multipolar</w:t>
      </w:r>
    </w:p>
    <w:p w14:paraId="40A6028E" w14:textId="70D1FDEF" w:rsidR="004249C6" w:rsidRDefault="004249C6" w:rsidP="004249C6">
      <w:pPr>
        <w:spacing w:after="0"/>
        <w:jc w:val="both"/>
        <w:rPr>
          <w:rFonts w:ascii="Arial" w:hAnsi="Arial" w:cs="Arial"/>
        </w:rPr>
      </w:pPr>
      <w:r w:rsidRPr="008A54AA">
        <w:rPr>
          <w:rFonts w:ascii="Arial" w:hAnsi="Arial" w:cs="Arial"/>
        </w:rPr>
        <w:t>Têm a finalidade de apresentar aos estudantes o percurso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histórico que culminou na nova configuração geopolítica global,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que varia conforme a evolução das sociedades e a transformação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das configurações de poder entre os países afora. Pretendem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apresentar aos estudantes a formação de um mundo multipolar,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no qual diversos países se consolidam como protagonistas, e as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 xml:space="preserve">implicações disto em todas as demais nações. Deverão ser abordados todos os aspectos que contribuem para estas </w:t>
      </w:r>
      <w:proofErr w:type="spellStart"/>
      <w:r w:rsidRPr="008A54AA">
        <w:rPr>
          <w:rFonts w:ascii="Arial" w:hAnsi="Arial" w:cs="Arial"/>
        </w:rPr>
        <w:t>tranformações</w:t>
      </w:r>
      <w:proofErr w:type="spellEnd"/>
      <w:r w:rsidRPr="008A54AA">
        <w:rPr>
          <w:rFonts w:ascii="Arial" w:hAnsi="Arial" w:cs="Arial"/>
        </w:rPr>
        <w:t xml:space="preserve">, </w:t>
      </w:r>
      <w:proofErr w:type="spellStart"/>
      <w:r w:rsidRPr="008A54AA">
        <w:rPr>
          <w:rFonts w:ascii="Arial" w:hAnsi="Arial" w:cs="Arial"/>
        </w:rPr>
        <w:t>auxilando</w:t>
      </w:r>
      <w:proofErr w:type="spellEnd"/>
      <w:r w:rsidRPr="008A54AA">
        <w:rPr>
          <w:rFonts w:ascii="Arial" w:hAnsi="Arial" w:cs="Arial"/>
        </w:rPr>
        <w:t xml:space="preserve"> </w:t>
      </w:r>
      <w:proofErr w:type="gramStart"/>
      <w:r w:rsidRPr="008A54AA">
        <w:rPr>
          <w:rFonts w:ascii="Arial" w:hAnsi="Arial" w:cs="Arial"/>
        </w:rPr>
        <w:t>os estudante</w:t>
      </w:r>
      <w:proofErr w:type="gramEnd"/>
      <w:r w:rsidRPr="008A54AA">
        <w:rPr>
          <w:rFonts w:ascii="Arial" w:hAnsi="Arial" w:cs="Arial"/>
        </w:rPr>
        <w:t xml:space="preserve"> na compreensão dos seus impactos</w:t>
      </w:r>
      <w:r w:rsidR="00662242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atuais e futuros no Brasil e no mundo.</w:t>
      </w:r>
    </w:p>
    <w:p w14:paraId="43079E4E" w14:textId="77777777" w:rsidR="0008410A" w:rsidRPr="008A54AA" w:rsidRDefault="0008410A" w:rsidP="004249C6">
      <w:pPr>
        <w:spacing w:after="0"/>
        <w:jc w:val="both"/>
        <w:rPr>
          <w:rFonts w:ascii="Arial" w:hAnsi="Arial" w:cs="Arial"/>
        </w:rPr>
      </w:pPr>
    </w:p>
    <w:p w14:paraId="3BBCE6E4" w14:textId="77777777" w:rsidR="004249C6" w:rsidRPr="0008410A" w:rsidRDefault="004249C6" w:rsidP="004249C6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08410A">
        <w:rPr>
          <w:rFonts w:ascii="Arial" w:hAnsi="Arial" w:cs="Arial"/>
          <w:b/>
          <w:bCs/>
          <w:i/>
          <w:iCs/>
        </w:rPr>
        <w:t>Trajetória dos Direitos Humanos</w:t>
      </w:r>
    </w:p>
    <w:p w14:paraId="366E67D1" w14:textId="35E6CA9F" w:rsidR="004249C6" w:rsidRDefault="004249C6" w:rsidP="004249C6">
      <w:pPr>
        <w:spacing w:after="0"/>
        <w:jc w:val="both"/>
        <w:rPr>
          <w:rFonts w:ascii="Arial" w:hAnsi="Arial" w:cs="Arial"/>
        </w:rPr>
      </w:pPr>
      <w:r w:rsidRPr="008A54AA">
        <w:rPr>
          <w:rFonts w:ascii="Arial" w:hAnsi="Arial" w:cs="Arial"/>
        </w:rPr>
        <w:t>Pretendem formar os estudantes para a compreensão de que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o homem é um ser, e que somente pelo fato de sê-lo tem direitos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e deveres inerentes a sua pessoa e dos direitos humanos como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uma importante ferramenta de proteção a qualquer cidadão no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mundo. Este conceito, construído gradual e vagarosamente ao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 xml:space="preserve">longo da </w:t>
      </w:r>
      <w:proofErr w:type="gramStart"/>
      <w:r w:rsidRPr="008A54AA">
        <w:rPr>
          <w:rFonts w:ascii="Arial" w:hAnsi="Arial" w:cs="Arial"/>
        </w:rPr>
        <w:t>história da humanidade</w:t>
      </w:r>
      <w:proofErr w:type="gramEnd"/>
      <w:r w:rsidRPr="008A54AA">
        <w:rPr>
          <w:rFonts w:ascii="Arial" w:hAnsi="Arial" w:cs="Arial"/>
        </w:rPr>
        <w:t>, passou por um processo de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construção e elaboração do conceito de pessoa, de sociedade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e caminha rumo à afirmação dos direitos humanos, pautados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pelos princípios da inviolabilidade, da autonomia e da dignidade da pessoa. Este conjunto de eletivas pretende trazer para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os estudantes o conhecimento acerca das etapas já vencidas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historicamente pela humanidade para a garantia dos direitos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humanos, assim como dos desafios para a sua preservação,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defesa e ampliação.</w:t>
      </w:r>
    </w:p>
    <w:p w14:paraId="71F8113F" w14:textId="77777777" w:rsidR="0008410A" w:rsidRPr="008A54AA" w:rsidRDefault="0008410A" w:rsidP="004249C6">
      <w:pPr>
        <w:spacing w:after="0"/>
        <w:jc w:val="both"/>
        <w:rPr>
          <w:rFonts w:ascii="Arial" w:hAnsi="Arial" w:cs="Arial"/>
        </w:rPr>
      </w:pPr>
    </w:p>
    <w:p w14:paraId="44917C77" w14:textId="77777777" w:rsidR="004249C6" w:rsidRPr="0008410A" w:rsidRDefault="004249C6" w:rsidP="004249C6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08410A">
        <w:rPr>
          <w:rFonts w:ascii="Arial" w:hAnsi="Arial" w:cs="Arial"/>
          <w:b/>
          <w:bCs/>
          <w:i/>
          <w:iCs/>
        </w:rPr>
        <w:t xml:space="preserve">Sociedade, Cultura e </w:t>
      </w:r>
      <w:proofErr w:type="spellStart"/>
      <w:r w:rsidRPr="0008410A">
        <w:rPr>
          <w:rFonts w:ascii="Arial" w:hAnsi="Arial" w:cs="Arial"/>
          <w:b/>
          <w:bCs/>
          <w:i/>
          <w:iCs/>
        </w:rPr>
        <w:t>Interculturalismo</w:t>
      </w:r>
      <w:proofErr w:type="spellEnd"/>
    </w:p>
    <w:p w14:paraId="3913FB85" w14:textId="3C968102" w:rsidR="004249C6" w:rsidRDefault="004249C6" w:rsidP="004249C6">
      <w:pPr>
        <w:spacing w:after="0"/>
        <w:jc w:val="both"/>
        <w:rPr>
          <w:rFonts w:ascii="Arial" w:hAnsi="Arial" w:cs="Arial"/>
        </w:rPr>
      </w:pPr>
      <w:r w:rsidRPr="008A54AA">
        <w:rPr>
          <w:rFonts w:ascii="Arial" w:hAnsi="Arial" w:cs="Arial"/>
        </w:rPr>
        <w:t>Propõem-se a apresentar aos estudantes os diferentes conceitos que embasam os termos Sociedade e Cultura, assim como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o fato de que a sociedade não é homogênea, mas sim plural,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buscando fomentar o diálogo entre as diferentes culturas e a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 xml:space="preserve">compreensão de sua importância na constituição social. Pretendem também </w:t>
      </w:r>
      <w:proofErr w:type="spellStart"/>
      <w:r w:rsidRPr="008A54AA">
        <w:rPr>
          <w:rFonts w:ascii="Arial" w:hAnsi="Arial" w:cs="Arial"/>
        </w:rPr>
        <w:t>auxilar</w:t>
      </w:r>
      <w:proofErr w:type="spellEnd"/>
      <w:r w:rsidRPr="008A54AA">
        <w:rPr>
          <w:rFonts w:ascii="Arial" w:hAnsi="Arial" w:cs="Arial"/>
        </w:rPr>
        <w:t xml:space="preserve"> o estudante na compreensão da complexidade e da riqueza das relações entre diferentes culturas, tanto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individualmente quanto no plano comunitário, evidenciando a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importância da proposta da interculturalidade para a construção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de uma sociedade na qual as diferentes culturas possam não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apenas conviver, mas também interagir, com o intuito de superar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os preconceitos, problemas linguísticos e a hegemonia histórica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de alguns grupos sobre outros, a fim de que estas diferenças se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traduzam em plena integração das culturas.</w:t>
      </w:r>
    </w:p>
    <w:p w14:paraId="74E00702" w14:textId="77777777" w:rsidR="0008410A" w:rsidRPr="008A54AA" w:rsidRDefault="0008410A" w:rsidP="004249C6">
      <w:pPr>
        <w:spacing w:after="0"/>
        <w:jc w:val="both"/>
        <w:rPr>
          <w:rFonts w:ascii="Arial" w:hAnsi="Arial" w:cs="Arial"/>
        </w:rPr>
      </w:pPr>
    </w:p>
    <w:p w14:paraId="4EA4FF8C" w14:textId="77777777" w:rsidR="004249C6" w:rsidRPr="0008410A" w:rsidRDefault="004249C6" w:rsidP="004249C6">
      <w:pPr>
        <w:spacing w:after="0"/>
        <w:jc w:val="both"/>
        <w:rPr>
          <w:rFonts w:ascii="Arial" w:hAnsi="Arial" w:cs="Arial"/>
          <w:b/>
          <w:bCs/>
        </w:rPr>
      </w:pPr>
      <w:r w:rsidRPr="0008410A">
        <w:rPr>
          <w:rFonts w:ascii="Arial" w:hAnsi="Arial" w:cs="Arial"/>
          <w:b/>
          <w:bCs/>
        </w:rPr>
        <w:t>Investigações Matemáticas</w:t>
      </w:r>
    </w:p>
    <w:p w14:paraId="36F7AEAB" w14:textId="0F99ADBC" w:rsidR="004249C6" w:rsidRDefault="004249C6" w:rsidP="004249C6">
      <w:pPr>
        <w:spacing w:after="0"/>
        <w:jc w:val="both"/>
        <w:rPr>
          <w:rFonts w:ascii="Arial" w:hAnsi="Arial" w:cs="Arial"/>
        </w:rPr>
      </w:pPr>
      <w:r w:rsidRPr="008A54AA">
        <w:rPr>
          <w:rFonts w:ascii="Arial" w:hAnsi="Arial" w:cs="Arial"/>
        </w:rPr>
        <w:t>Pretendem aprofundar temas relacionados às atividades que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estimulem o espírito de investigativo nos estudantes, além de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possibilitar situações que os levem a validar estratégias e resultados, de forma que possam desenvolver o raciocínio e processos,</w:t>
      </w:r>
      <w:r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como intuição, indução, dedução, analogia, estimativa. Podem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trabalhar a partir de questões que interessem os estudantes e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para as quais não haja uma solução pronta, e buscar respostas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de modo fundamentado, estruturado e organizado. Abrangem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vivências práticas para escolha de um problema a ser investigado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e a resolução de problemas, acesso a diferentes ambientes de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 xml:space="preserve">pesquisa, espaços de estudo e locais para aquisição de </w:t>
      </w:r>
      <w:r w:rsidRPr="008A54AA">
        <w:rPr>
          <w:rFonts w:ascii="Arial" w:hAnsi="Arial" w:cs="Arial"/>
        </w:rPr>
        <w:lastRenderedPageBreak/>
        <w:t>fontes de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informação; diferentes formas de análise de dados; e divulgação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do conhecimento científico e seus critérios de formalização.</w:t>
      </w:r>
    </w:p>
    <w:p w14:paraId="15AAB448" w14:textId="77777777" w:rsidR="0008410A" w:rsidRPr="008A54AA" w:rsidRDefault="0008410A" w:rsidP="004249C6">
      <w:pPr>
        <w:spacing w:after="0"/>
        <w:jc w:val="both"/>
        <w:rPr>
          <w:rFonts w:ascii="Arial" w:hAnsi="Arial" w:cs="Arial"/>
        </w:rPr>
      </w:pPr>
    </w:p>
    <w:p w14:paraId="0587D11A" w14:textId="46AA2C19" w:rsidR="004249C6" w:rsidRPr="0008410A" w:rsidRDefault="004249C6" w:rsidP="004249C6">
      <w:pPr>
        <w:spacing w:after="0"/>
        <w:jc w:val="both"/>
        <w:rPr>
          <w:rFonts w:ascii="Arial" w:hAnsi="Arial" w:cs="Arial"/>
          <w:b/>
          <w:bCs/>
        </w:rPr>
      </w:pPr>
      <w:r w:rsidRPr="0008410A">
        <w:rPr>
          <w:rFonts w:ascii="Arial" w:hAnsi="Arial" w:cs="Arial"/>
          <w:b/>
          <w:bCs/>
        </w:rPr>
        <w:t>Características dos seres vivos e as teorias unificadoras da</w:t>
      </w:r>
      <w:r w:rsidR="0008410A" w:rsidRPr="0008410A">
        <w:rPr>
          <w:rFonts w:ascii="Arial" w:hAnsi="Arial" w:cs="Arial"/>
          <w:b/>
          <w:bCs/>
        </w:rPr>
        <w:t xml:space="preserve"> </w:t>
      </w:r>
      <w:r w:rsidRPr="0008410A">
        <w:rPr>
          <w:rFonts w:ascii="Arial" w:hAnsi="Arial" w:cs="Arial"/>
          <w:b/>
          <w:bCs/>
        </w:rPr>
        <w:t>Biologia</w:t>
      </w:r>
    </w:p>
    <w:p w14:paraId="44C9E1B9" w14:textId="07C5658C" w:rsidR="004249C6" w:rsidRPr="008A54AA" w:rsidRDefault="004249C6" w:rsidP="004249C6">
      <w:pPr>
        <w:spacing w:after="0"/>
        <w:jc w:val="both"/>
        <w:rPr>
          <w:rFonts w:ascii="Arial" w:hAnsi="Arial" w:cs="Arial"/>
        </w:rPr>
      </w:pPr>
      <w:r w:rsidRPr="008A54AA">
        <w:rPr>
          <w:rFonts w:ascii="Arial" w:hAnsi="Arial" w:cs="Arial"/>
        </w:rPr>
        <w:t>Propõem-se a apresentar aos estudantes as relações entre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os seres vivos e todos os processos que ocorreram no planeta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Terra e que, conjuntamente, influenciaram o desenvolvimento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evolutivo que culminou nos eventos de extinção e especiação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que ocorreram desde o surgimento das primeiras formas de vida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em nosso planeta. O estudo dos materiais genéticos e dos processos evolutivos pretende fomentar o entendimento da relação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existente entre fatores bióticos (interações entre os seres vivos,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por exemplo) e abióticos (fenômenos geológicos e transformações na composição atmosférica, por exemplo) no surgimento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dos diferentes filos de seres vivos que ocupam e já ocuparam</w:t>
      </w:r>
    </w:p>
    <w:p w14:paraId="7FA54E47" w14:textId="5DA71B39" w:rsidR="004249C6" w:rsidRDefault="004249C6" w:rsidP="004249C6">
      <w:pPr>
        <w:spacing w:after="0"/>
        <w:jc w:val="both"/>
        <w:rPr>
          <w:rFonts w:ascii="Arial" w:hAnsi="Arial" w:cs="Arial"/>
        </w:rPr>
      </w:pPr>
      <w:r w:rsidRPr="008A54AA">
        <w:rPr>
          <w:rFonts w:ascii="Arial" w:hAnsi="Arial" w:cs="Arial"/>
        </w:rPr>
        <w:t>nosso ambiente. Este conjunto de disciplinas, tratando-se especificamente da espécie humana, busca estimular nos estudantes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a compreensão de como aspectos como o desenvolvimento da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cultura e da linguagem foram decisivos para a consolidação e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manutenção de determinadas espécies de hominídeos; trabalhar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o papel do domínio do uso de ferramentas, da expansão da massa cerebral, do cuidado parental, da vivência em comunidades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e do desenvolvimento do pensamento simbólico são aspectos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extremamente relevantes para compreender o desenvolvimento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da espécie humana e o papel da cultura em tal processo.</w:t>
      </w:r>
    </w:p>
    <w:p w14:paraId="6ECC2EE6" w14:textId="77777777" w:rsidR="0008410A" w:rsidRPr="008A54AA" w:rsidRDefault="0008410A" w:rsidP="004249C6">
      <w:pPr>
        <w:spacing w:after="0"/>
        <w:jc w:val="both"/>
        <w:rPr>
          <w:rFonts w:ascii="Arial" w:hAnsi="Arial" w:cs="Arial"/>
        </w:rPr>
      </w:pPr>
    </w:p>
    <w:p w14:paraId="03B8F6B4" w14:textId="77777777" w:rsidR="004249C6" w:rsidRPr="0008410A" w:rsidRDefault="004249C6" w:rsidP="004249C6">
      <w:pPr>
        <w:spacing w:after="0"/>
        <w:jc w:val="both"/>
        <w:rPr>
          <w:rFonts w:ascii="Arial" w:hAnsi="Arial" w:cs="Arial"/>
          <w:b/>
          <w:bCs/>
        </w:rPr>
      </w:pPr>
      <w:r w:rsidRPr="0008410A">
        <w:rPr>
          <w:rFonts w:ascii="Arial" w:hAnsi="Arial" w:cs="Arial"/>
          <w:b/>
          <w:bCs/>
        </w:rPr>
        <w:t>Investigação do mundo físico e químico</w:t>
      </w:r>
    </w:p>
    <w:p w14:paraId="41A564E4" w14:textId="4C79E974" w:rsidR="004249C6" w:rsidRDefault="004249C6" w:rsidP="004249C6">
      <w:pPr>
        <w:spacing w:after="0"/>
        <w:jc w:val="both"/>
        <w:rPr>
          <w:rFonts w:ascii="Arial" w:hAnsi="Arial" w:cs="Arial"/>
        </w:rPr>
      </w:pPr>
      <w:r w:rsidRPr="008A54AA">
        <w:rPr>
          <w:rFonts w:ascii="Arial" w:hAnsi="Arial" w:cs="Arial"/>
        </w:rPr>
        <w:t>Buscam subsidiar os estudantes para o desenvolvimento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das capacidades inerentes à investigação, com a finalidade de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interpretar os fenômenos naturais e sua interferência na vida na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Terra. Pretendem estudar os fenômenos químicos sob a ótica dos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princípios, conceitos e práticas da física, sendo assim a combinação dessas duas ciências, além do impacto destes fenômenos na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sociedade. A partir da compreensão em relação à composição e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transformação dos materiais, este conjunto de disciplinas pretende subsidiar os estudantes para a elaboração de estratégias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ligadas ao uso sustentável dos recursos naturais, na medida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 xml:space="preserve">em que conhecer as propriedades </w:t>
      </w:r>
      <w:proofErr w:type="spellStart"/>
      <w:r w:rsidRPr="008A54AA">
        <w:rPr>
          <w:rFonts w:ascii="Arial" w:hAnsi="Arial" w:cs="Arial"/>
        </w:rPr>
        <w:t>físico-quimicas</w:t>
      </w:r>
      <w:proofErr w:type="spellEnd"/>
      <w:r w:rsidRPr="008A54AA">
        <w:rPr>
          <w:rFonts w:ascii="Arial" w:hAnsi="Arial" w:cs="Arial"/>
        </w:rPr>
        <w:t xml:space="preserve"> de diferentes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materiais podem contribuir para um melhor uso e manejo desses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recursos. Tais conhecimentos podem ser, por exemplo, aplicados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em processos produtivos de bens e insumos, contribuindo tanto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para a preservação e conservação ambiental como para os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interesses relacionados às atividades comerciais, na medida em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que a implementação de práticas e princípios sustentáveis pode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gerar aumento no desempenho financeiro das organizações, que</w:t>
      </w:r>
      <w:r w:rsidR="0008410A">
        <w:rPr>
          <w:rFonts w:ascii="Arial" w:hAnsi="Arial" w:cs="Arial"/>
        </w:rPr>
        <w:t xml:space="preserve"> </w:t>
      </w:r>
      <w:r w:rsidRPr="008A54AA">
        <w:rPr>
          <w:rFonts w:ascii="Arial" w:hAnsi="Arial" w:cs="Arial"/>
        </w:rPr>
        <w:t>passam a poupar recursos a longo prazo</w:t>
      </w:r>
      <w:r>
        <w:rPr>
          <w:rFonts w:ascii="Arial" w:hAnsi="Arial" w:cs="Arial"/>
        </w:rPr>
        <w:t>.</w:t>
      </w:r>
    </w:p>
    <w:p w14:paraId="011C5AB2" w14:textId="77777777" w:rsidR="004249C6" w:rsidRDefault="004249C6" w:rsidP="004249C6">
      <w:pPr>
        <w:spacing w:after="0"/>
        <w:jc w:val="both"/>
        <w:rPr>
          <w:rFonts w:ascii="Arial" w:hAnsi="Arial" w:cs="Arial"/>
        </w:rPr>
      </w:pPr>
    </w:p>
    <w:p w14:paraId="37D0064D" w14:textId="77777777" w:rsidR="004249C6" w:rsidRDefault="004249C6" w:rsidP="004249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Publicado no DOC de 12/12/2020 – pp. 30 a 34</w:t>
      </w:r>
    </w:p>
    <w:p w14:paraId="0E8A7F54" w14:textId="428E952F" w:rsidR="00F554CD" w:rsidRPr="003C16B7" w:rsidRDefault="00F554CD" w:rsidP="004249C6">
      <w:pPr>
        <w:spacing w:after="0"/>
        <w:jc w:val="both"/>
        <w:rPr>
          <w:rFonts w:ascii="Arial" w:hAnsi="Arial" w:cs="Arial"/>
        </w:rPr>
      </w:pPr>
    </w:p>
    <w:sectPr w:rsidR="00F554CD" w:rsidRPr="003C16B7" w:rsidSect="003C16B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B7"/>
    <w:rsid w:val="0008410A"/>
    <w:rsid w:val="002B03DC"/>
    <w:rsid w:val="003C16B7"/>
    <w:rsid w:val="004249C6"/>
    <w:rsid w:val="004619EC"/>
    <w:rsid w:val="005038B7"/>
    <w:rsid w:val="00662242"/>
    <w:rsid w:val="008A468B"/>
    <w:rsid w:val="00B64EBA"/>
    <w:rsid w:val="00D70BEC"/>
    <w:rsid w:val="00F5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0415"/>
  <w15:chartTrackingRefBased/>
  <w15:docId w15:val="{427F97EE-F239-474A-8B90-5BEB237E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9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24</Pages>
  <Words>5268</Words>
  <Characters>28450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5</cp:revision>
  <cp:lastPrinted>2020-12-12T15:14:00Z</cp:lastPrinted>
  <dcterms:created xsi:type="dcterms:W3CDTF">2020-12-12T14:46:00Z</dcterms:created>
  <dcterms:modified xsi:type="dcterms:W3CDTF">2020-12-12T15:22:00Z</dcterms:modified>
</cp:coreProperties>
</file>