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EE1CA" w14:textId="0D541265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30/11/2022 - </w:t>
      </w:r>
      <w:r>
        <w:rPr>
          <w:rFonts w:ascii="Arial" w:hAnsi="Arial" w:cs="Arial"/>
        </w:rPr>
        <w:t>pp. 75 a 80</w:t>
      </w:r>
    </w:p>
    <w:p w14:paraId="6D5273B9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6028BCE6" w14:textId="7777777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DESPACHO DO COORDENADOR</w:t>
      </w:r>
    </w:p>
    <w:p w14:paraId="15E3BE71" w14:textId="0F2E618B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SME/COPED–GAB</w:t>
      </w:r>
    </w:p>
    <w:p w14:paraId="0160C32D" w14:textId="7777777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5D0DA454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6016.2022/0070382-2 - SME/COPED/DIEE – Edital de Credenciamento - I. À vista dos elementos que instruem o presente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processo, notadamente o Parecer da Assessoria Jurídica a respeito (SEI 070454047), o qual acolho, com amparo no artigo 25,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caput, da Lei Federal nº 8.666/93, na Portaria SME nº 2.932/2013, no Parecer da Procuradoria Geral do Município ementado sob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o nº 10.178/2002 e nos termos da competência delegada pela Portaria nº 5.318/2020, </w:t>
      </w:r>
      <w:r w:rsidRPr="001F1B87">
        <w:rPr>
          <w:rFonts w:ascii="Arial" w:hAnsi="Arial" w:cs="Arial"/>
          <w:b/>
          <w:bCs/>
          <w:i/>
          <w:iCs/>
        </w:rPr>
        <w:t>AUTORIZO a publicação do edital de credenciamento de INTÉRPRETES DE LIBRAS / LÍNGUA PORTUGUESA E GUIAS-INTÉRPRETES DE LIBRAS / LÍNGUA PORTUGUESA, para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1F1B87">
        <w:rPr>
          <w:rFonts w:ascii="Arial" w:hAnsi="Arial" w:cs="Arial"/>
          <w:b/>
          <w:bCs/>
          <w:i/>
          <w:iCs/>
        </w:rPr>
        <w:t>atuarem no âmbito da Secretaria Municipal de Educação e Diretoria Regional de Educação</w:t>
      </w:r>
      <w:r w:rsidRPr="00C109B6">
        <w:rPr>
          <w:rFonts w:ascii="Arial" w:hAnsi="Arial" w:cs="Arial"/>
        </w:rPr>
        <w:t>, em conformidade com a Minuta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Edital (SEI 074564018).</w:t>
      </w:r>
    </w:p>
    <w:p w14:paraId="6F661BF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</w:p>
    <w:p w14:paraId="3B4B5FFE" w14:textId="782C593B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EDITAL DE CREDENCIAMENTO DE INTÉRPRETES E GUIA-INTÉRPRETES DE LIBRAS SME/COPED/DIEE Nº 9 DE 29 DE NOVEMBRO DE 2022</w:t>
      </w:r>
    </w:p>
    <w:p w14:paraId="58681C00" w14:textId="7777777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55AE72F5" w14:textId="2D072336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Torna-se público, para conhecimento dos interessados, que a Secretaria Municipal de Educação, por meio da Divisão de Educação Especial (DIEE), receberá a partir das 9h00 de 02/12/2022 até às 17h00 de 13/12/2022, pela Internet, no Portal da Secretaria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Municipal de Educação (SME) - </w:t>
      </w:r>
      <w:hyperlink r:id="rId4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, as inscrições para credenciamento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INTÉRPRETES DE LIBRAS/ LÍNGUA PORTUGUESA E GUIAS-INTÉRPRETES DE LIBRAS/LÍNGUA PORTUGUESA, para atuarem no âmbito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da SME e Diretorias Regionais de Educação (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), de acordo com o que determina a Lei Federal nº 8.666/93 e alterações posteriores, as normas legais e regulamentares municipais aplicáveis, o entendimento traçado pela Procuradoria Geral do Município na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Ementa nº 10.178, acolhida pela Secretaria Municipal dos Negócios Jurídicos, as cláusulas e condições deste Edital.</w:t>
      </w:r>
    </w:p>
    <w:p w14:paraId="05DEA81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</w:p>
    <w:p w14:paraId="207CF91F" w14:textId="7777777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1. DO OBJETO</w:t>
      </w:r>
    </w:p>
    <w:p w14:paraId="756DE51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O presente edital objetiva o credenciamento de INTÉRPRETES DE LIBRAS/LÍNGUA PORTUGUESA E GUIAS-INTÉRPRETES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LIBRAS/LÍNGUA PORTUGUESA para mediar as interações discursivas entre surdos/</w:t>
      </w:r>
      <w:proofErr w:type="spellStart"/>
      <w:r w:rsidRPr="00C109B6">
        <w:rPr>
          <w:rFonts w:ascii="Arial" w:hAnsi="Arial" w:cs="Arial"/>
        </w:rPr>
        <w:t>surdocegos</w:t>
      </w:r>
      <w:proofErr w:type="spellEnd"/>
      <w:r w:rsidRPr="00C109B6">
        <w:rPr>
          <w:rFonts w:ascii="Arial" w:hAnsi="Arial" w:cs="Arial"/>
        </w:rPr>
        <w:t xml:space="preserve"> e ouvintes, atuando:</w:t>
      </w:r>
    </w:p>
    <w:p w14:paraId="13FB74F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1.1. Em atividades nas salas de aula e quaisquer outros espaços educativos nas Unidades Educacionais diretas da SME e 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atividades externas promovidas pela U.E, com a presença de alunos, pais e educadores com deficiência auditiva/surdez ou</w:t>
      </w:r>
      <w:r>
        <w:rPr>
          <w:rFonts w:ascii="Arial" w:hAnsi="Arial" w:cs="Arial"/>
        </w:rPr>
        <w:t xml:space="preserve">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 tenham a Libras como língua de instrução e meio de comunicação objetiva;</w:t>
      </w:r>
    </w:p>
    <w:p w14:paraId="30C3AD4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1.2. Em atividades internas e externas realizadas na DRE/SME, tais como Grupos de Trabalho, cursos de formação, </w:t>
      </w:r>
      <w:proofErr w:type="spellStart"/>
      <w:r w:rsidRPr="00C109B6">
        <w:rPr>
          <w:rFonts w:ascii="Arial" w:hAnsi="Arial" w:cs="Arial"/>
        </w:rPr>
        <w:t>lives</w:t>
      </w:r>
      <w:proofErr w:type="spellEnd"/>
      <w:r w:rsidRPr="00C109B6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reuniões com a presença de estudantes, educadores e pais com deficiência auditiva/surdez ou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 tenham 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Libras como língua de instrução e meio de comunicação objetiva e eventos promovidos pelas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/SME;</w:t>
      </w:r>
    </w:p>
    <w:p w14:paraId="5DDC674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1.3. Para produção e interpretação de material didático, de divulgação e avaliações externas para Libras, no âmbito da DRE/SME.</w:t>
      </w:r>
    </w:p>
    <w:p w14:paraId="24F02049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6B739FE7" w14:textId="49E302D2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2. DA DOTAÇÃO ORÇAMENTÁRIA</w:t>
      </w:r>
    </w:p>
    <w:p w14:paraId="4DCA643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Sendo efetivadas as contratações derivadas deste credenciamento serão oneradas as dotações orçamentárias:</w:t>
      </w:r>
    </w:p>
    <w:p w14:paraId="68728EA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2.1. Da SME e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quando se tratar de contratação de Intérpretes e Guias-intérpretes de Libras para atuar em eventos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internos, produção de material didático, avaliações e reuniões;</w:t>
      </w:r>
    </w:p>
    <w:p w14:paraId="0DD6A6B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2.2.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quando se tratar de contratação de Intérpretes e Guias-intérpretes de Libras para atuar em Unidades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Educacionais (UE) e atividades Internas sob sua jurisdição.</w:t>
      </w:r>
    </w:p>
    <w:p w14:paraId="20DEB460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7EC73184" w14:textId="2B135CE0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3. DAS ATRIBUIÇÕES</w:t>
      </w:r>
    </w:p>
    <w:p w14:paraId="3AC3902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3.1. Compete à Secretaria de Educação – SME:</w:t>
      </w:r>
    </w:p>
    <w:p w14:paraId="7B7D59D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3.1.1. Elaborar o Edital de Credenciamento e esclarecer questões relativas à sua aplicabilidade;</w:t>
      </w:r>
    </w:p>
    <w:p w14:paraId="12ED7A9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3.1.2. Orientar 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em especial aos responsáveis pelo acompanhamento da educação bilíngue no território;</w:t>
      </w:r>
    </w:p>
    <w:p w14:paraId="3B8567F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3.1.3. Contratar e orientar os intérpretes e guias-intérpretes credenciados para atuarem no âmbito de sua jurisdição de acordo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com o tipo de atividade e a necessidade de interpretação, de acordo com o item 1.2 e 1.3;</w:t>
      </w:r>
    </w:p>
    <w:p w14:paraId="07F18E6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3.1.4. Promover a formação aos intérpretes e guias-intérpretes contratados.</w:t>
      </w:r>
    </w:p>
    <w:p w14:paraId="58EFBC1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3.2 Compete à Diretoria Regional de Educação – DRE:</w:t>
      </w:r>
    </w:p>
    <w:p w14:paraId="000F6F3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3.2.1 Designar o ponto focal para o fluxo de contratação e pagamento dos profissionais credenciados.</w:t>
      </w:r>
    </w:p>
    <w:p w14:paraId="6B2A2E9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3.3 Compete aos Centros de Formação e Acompanhamento à Inclusão (CEFAI)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:</w:t>
      </w:r>
    </w:p>
    <w:p w14:paraId="4C49B3F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3.3.1 Mapear as escolas e classes em que há alunos com deficiência auditiva/surdez ou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 não se comunicam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oralmente;</w:t>
      </w:r>
    </w:p>
    <w:p w14:paraId="4288F37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3.3.2 Fazer o chamamento para atuarem no âmbito de sua jurisdição, de acordo com a necessidade de contratação das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unidades;</w:t>
      </w:r>
    </w:p>
    <w:p w14:paraId="1AF066E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3.3.3 Verificar a documentação de contratação para instrução do processo administrativo;</w:t>
      </w:r>
    </w:p>
    <w:p w14:paraId="13A7B95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3.3.4 Encaminhar o cronograma de atividades e justificativa de contratação para o setor de contratos da DRE;</w:t>
      </w:r>
    </w:p>
    <w:p w14:paraId="247E95F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3.3.5 Realizar o acompanhamento pedagógico orientando as unidades educacionais sobre as obrigações dos profissionais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quanto às atividades pedagógicas, descritas no presente Edital;</w:t>
      </w:r>
    </w:p>
    <w:p w14:paraId="274B667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3.3.6 Avaliar a efetividade das atividades desenvolvidas por meio de relatório conjunto entre a UE e o CEFAI, disponibilizado no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portal de SME (</w:t>
      </w:r>
      <w:hyperlink r:id="rId5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https://educacao.sme.prefeitura.sp.gov.br/wp-content/uploads/2021/05/Guia-de-acompanhamento-dosprofissionais-de-libras.pdf</w:t>
        </w:r>
      </w:hyperlink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)</w:t>
      </w:r>
    </w:p>
    <w:p w14:paraId="12A6BF3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3.3.7 Proceder à formação dos intérpretes e intérpretes de Libras quanto a sua atuação como serviço de apoio da Educação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Especial;</w:t>
      </w:r>
    </w:p>
    <w:p w14:paraId="2203897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3.3.8 Organizar os cursos de acordo com as necessidades de cada grupo de profissionais da DRE de acordo com as orientações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publicadas por SME/COPED/Núcleo Técnico de Formação-NTF;</w:t>
      </w:r>
    </w:p>
    <w:p w14:paraId="7CBD48D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3.3.9 Comunicar ao contratado quando houver quaisquer ocorrências em relação ao contrato estabelecido, inclusive quanto ao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pagamento, com o motivo e o respectivo período;</w:t>
      </w:r>
    </w:p>
    <w:p w14:paraId="04A012D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3.3.10 Proceder à avaliação da efetividade das atividades desenvolvidas para fins de pagamento conforme itens 3.5.1 a 3.5.14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para intérpretes de Libras e itens 3.6.1 e 3.6.16 para guias intérpretes.</w:t>
      </w:r>
    </w:p>
    <w:p w14:paraId="0BFF4E2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3.4 Compete às Equipes Gestoras das Unidades Educacionais que possuem Intérpretes e Guias-intérpretes contratados:</w:t>
      </w:r>
    </w:p>
    <w:p w14:paraId="5C66AAD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3.4.1 Organizar o horário e a disponibilização das atividades dos intérpretes/guias intérpretes de acordo com as atividades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escolares;</w:t>
      </w:r>
    </w:p>
    <w:p w14:paraId="69B44D5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3.4.2 Esclarecer e orientar sobre as normas de funcionamento contido no Projeto Político Pedagógico da UE;</w:t>
      </w:r>
    </w:p>
    <w:p w14:paraId="450924D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3.4.3 Proceder à avaliação da efetividade das atividades desenvolvidas para fins de pagamento junto ao CEFAI, por meio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relatório conjunto disponível em: (</w:t>
      </w:r>
      <w:hyperlink r:id="rId6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https://educacao.sme.prefeitura.sp.gov.br/wp-content/uploads/2021/05/Guia-deacompanhamento-dos-profissionais-de-libras.pdf</w:t>
        </w:r>
      </w:hyperlink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)</w:t>
      </w:r>
    </w:p>
    <w:p w14:paraId="0AD7BC4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3.4.4 Acompanhar o desenvolvimento do trabalho do profissional, comunicando a DRE/SME qualquer irregularidade no prazo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três dias.</w:t>
      </w:r>
    </w:p>
    <w:p w14:paraId="115DC32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 Compete ao Intérprete de Libras/Língua Portuguesa, mediante opção específica:</w:t>
      </w:r>
    </w:p>
    <w:p w14:paraId="5514C28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3.5.1 Realizar a interpretação das duas línguas de maneira simultânea e consecutiva;</w:t>
      </w:r>
    </w:p>
    <w:p w14:paraId="1878801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3.5.2 Realizar a tradução de material didático para a Libras para viabilizar o acesso ao currículo e as atividades desenvolvidas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na escola;</w:t>
      </w:r>
    </w:p>
    <w:p w14:paraId="61D6457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3.5.3 Viabilizar a comunicação entre usuários e não usuários de Libras junto à comunidade escolar;</w:t>
      </w:r>
    </w:p>
    <w:p w14:paraId="7434145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 xml:space="preserve">3.5.4 Interpretar as atividades didático-pedagógicas, esportivas e culturais desenvolvidas nas </w:t>
      </w:r>
      <w:proofErr w:type="spellStart"/>
      <w:r w:rsidRPr="00C109B6">
        <w:rPr>
          <w:rFonts w:ascii="Arial" w:hAnsi="Arial" w:cs="Arial"/>
        </w:rPr>
        <w:t>UEs</w:t>
      </w:r>
      <w:proofErr w:type="spellEnd"/>
      <w:r w:rsidRPr="00C109B6">
        <w:rPr>
          <w:rFonts w:ascii="Arial" w:hAnsi="Arial" w:cs="Arial"/>
        </w:rPr>
        <w:t xml:space="preserve"> e atividades internas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externas, de forma a viabilizar o acesso aos conteúdos curriculares, garantir acesso às informações em circulação na UE,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reuniões pedagógicas e de pais e em eventos promovidos pelas </w:t>
      </w:r>
      <w:proofErr w:type="spellStart"/>
      <w:r w:rsidRPr="00C109B6">
        <w:rPr>
          <w:rFonts w:ascii="Arial" w:hAnsi="Arial" w:cs="Arial"/>
        </w:rPr>
        <w:t>UEs</w:t>
      </w:r>
      <w:proofErr w:type="spellEnd"/>
      <w:r w:rsidRPr="00C109B6">
        <w:rPr>
          <w:rFonts w:ascii="Arial" w:hAnsi="Arial" w:cs="Arial"/>
        </w:rPr>
        <w:t xml:space="preserve"> e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;</w:t>
      </w:r>
    </w:p>
    <w:p w14:paraId="0CFE12B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3.5.5 Participar do planejamento, acompanhamento e avaliação das atividades desenvolvidas com alunos com deficiência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auditiva/surdez, na perspectiva do trabalho colaborativo;</w:t>
      </w:r>
    </w:p>
    <w:p w14:paraId="0A20FC1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3.5.6 Submeter-se às orientações dadas pela chefia imediata na unidade de trabalho, observando as regras e diretrizes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estabelecidas no Regimento Escolar e pela Equipe de CEFAI que procedeu à contratação;</w:t>
      </w:r>
    </w:p>
    <w:p w14:paraId="2E735FF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3.5.7 Comparecer ao local de trabalho com assiduidade e pontualidade, executando suas atribuições com eficiência, presteza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 ética;</w:t>
      </w:r>
    </w:p>
    <w:p w14:paraId="1B34376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3.5.8 Participar das reuniões de planejamento e avaliação junto à equipe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sempre que requisitado;</w:t>
      </w:r>
    </w:p>
    <w:p w14:paraId="3D3E539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3.5.9 Assegurar a qualidade do trabalho desenvolvido, de acordo com as diretrizes propostas pela SME;</w:t>
      </w:r>
    </w:p>
    <w:p w14:paraId="1B1AAF2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3.5.10 Informar o responsável pelo credenciamento na SME e 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 xml:space="preserve"> sobre qualquer alteração nos seus dados de contato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(telefone e e-mail);</w:t>
      </w:r>
    </w:p>
    <w:p w14:paraId="69BDAA4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3.5.11 Ler atentamente o convite para o trabalho ofertado via correio eletrônico e responder ao e-mail no prazo de 48 horas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com o aceite ou a recusa do convite, sob pena de descredenciamento na reincidência da ausência de resposta;</w:t>
      </w:r>
    </w:p>
    <w:p w14:paraId="2C3A5A7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3.5.12 Quando consultado para atuar conforme item 1, caso já esteja contratado em outra DRE, informar local, horário, início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 término do contrato firmado.</w:t>
      </w:r>
    </w:p>
    <w:p w14:paraId="55AD0D3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3.5.13 Quando aceitar o trabalho via correio-eletrônico, o profissional compromete-se com a vaga pleiteada e deve enviar à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contratante a documentação exigida no item 9.1.</w:t>
      </w:r>
    </w:p>
    <w:p w14:paraId="6AE131E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3.5.14 Estar ciente que, após o início do processo de contratação (aceite e entrega de documentação para a DRE/SME), não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é possível aceitar novas vagas para o mesmo período e horário concomitantemente, sob pena de descredenciamento.</w:t>
      </w:r>
    </w:p>
    <w:p w14:paraId="5C45325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 Compete ao Guia-Intérprete de Libras/Língua Portuguesa:</w:t>
      </w:r>
    </w:p>
    <w:p w14:paraId="65A99E3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3.6.1 Realizar a interpretação na forma de comunicação utilizada pela pessoa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seja ela, Libras em campo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reduzido, escrita ampliada, leitura labial, fala ampliada, Loops, Libras tátil, Braile tátil, alfabeto manual tátil, escrita na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palma da mão, uso do dedo como lápis, placas alfabéticas, meios técnicos com saída em Braile e </w:t>
      </w:r>
      <w:proofErr w:type="spellStart"/>
      <w:r w:rsidRPr="00C109B6">
        <w:rPr>
          <w:rFonts w:ascii="Arial" w:hAnsi="Arial" w:cs="Arial"/>
        </w:rPr>
        <w:t>Tadoma</w:t>
      </w:r>
      <w:proofErr w:type="spellEnd"/>
      <w:r w:rsidRPr="00C109B6">
        <w:rPr>
          <w:rFonts w:ascii="Arial" w:hAnsi="Arial" w:cs="Arial"/>
        </w:rPr>
        <w:t>;</w:t>
      </w:r>
    </w:p>
    <w:p w14:paraId="3727263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3.6.2 Fazer descrição visual de pessoas, ambientes e objetos;</w:t>
      </w:r>
    </w:p>
    <w:p w14:paraId="73F26A2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3.6.3 Guiar a pessoa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conforme as técnicas do guia-vidente durante a realização das atividades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desenvolvidas nas Unidades Educacionais e em eventos;</w:t>
      </w:r>
    </w:p>
    <w:p w14:paraId="35DED69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3.6.4 Viabilizar a comunicação entre os alunos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e a comunidade escolar;</w:t>
      </w:r>
    </w:p>
    <w:p w14:paraId="40DA83A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3.6.5 Interpretar as atividades didático-pedagógicas, esportivas e culturais desenvolvidas nas Unidades Educacionais e 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eventos, de forma a viabilizar o acesso aos conteúdos curriculares e informações em circulação;</w:t>
      </w:r>
    </w:p>
    <w:p w14:paraId="19FA0EC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3.6.6 Construir materiais de comunicação alternativa, de acordo com as especificidades da pessoa </w:t>
      </w:r>
      <w:proofErr w:type="spellStart"/>
      <w:r w:rsidRPr="00C109B6">
        <w:rPr>
          <w:rFonts w:ascii="Arial" w:hAnsi="Arial" w:cs="Arial"/>
        </w:rPr>
        <w:t>surdocega</w:t>
      </w:r>
      <w:proofErr w:type="spellEnd"/>
      <w:r w:rsidRPr="00C109B6">
        <w:rPr>
          <w:rFonts w:ascii="Arial" w:hAnsi="Arial" w:cs="Arial"/>
        </w:rPr>
        <w:t xml:space="preserve"> sob a orientação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do professor regente, que possibilitem o acesso ao currículo e materiais didáticos;</w:t>
      </w:r>
    </w:p>
    <w:p w14:paraId="291622C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3.6.7 Participar do planejamento, acompanhamento e avaliação das atividades desenvolvidas com alunos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na perspectiva do trabalho colaborativo;</w:t>
      </w:r>
    </w:p>
    <w:p w14:paraId="51417D3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3.6.8 Submeter-se às orientações dadas pela chefia imediata na Unidade de trabalho, observando as regras e diretrizes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estabelecidas no Regimento Escolar e pela Equipe de CEFAI que procedeu à contratação;</w:t>
      </w:r>
    </w:p>
    <w:p w14:paraId="586CAA8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3.6.9 Comparecer ao local de trabalho com assiduidade e pontualidade, executando suas atribuições com eficiência, presteza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 ética;</w:t>
      </w:r>
    </w:p>
    <w:p w14:paraId="5BD6BBD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3.6.10 Participar das reuniões de planejamento e avaliação junto à equipe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sempre que requisitado;</w:t>
      </w:r>
    </w:p>
    <w:p w14:paraId="57F0BC7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>3.6.11 Assegurar a qualidade do trabalho desenvolvido, de acordo com as diretrizes propostas pela SME;</w:t>
      </w:r>
    </w:p>
    <w:p w14:paraId="497ACBC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3.6.12 Informar ao responsável pelo credenciamento na SME e 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 xml:space="preserve"> sobre qualquer alteração nos seus dados de contato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(telefone e e-mail);</w:t>
      </w:r>
    </w:p>
    <w:p w14:paraId="06E8E4D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3.6.13 Quando consultado para atuar, conforme item 1, caso já esteja contratado em outra DRE/SME, informar local, horário,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início e término do contrato firmado.</w:t>
      </w:r>
    </w:p>
    <w:p w14:paraId="2F9EF70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3.6.14 Após aceite do trabalho via correio-eletrônico, o profissional compromete-se com a vaga pleiteada e inicia-se o processo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recolhimento de documentação para contratação, sob pena de descredenciamento na reincidência da ausência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resposta;</w:t>
      </w:r>
    </w:p>
    <w:p w14:paraId="0076830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3.6.15 Estar ciente que, após o início do processo de contratação, não é possível pleitear novas vagas para o mesmo período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horário concomitantemente, sob pena de descredenciamento;</w:t>
      </w:r>
    </w:p>
    <w:p w14:paraId="5D8CAC8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3.7 Compete, ainda, ao Intérprete e Guia-intérprete, sobre a ética profissional:</w:t>
      </w:r>
    </w:p>
    <w:p w14:paraId="78C4B2B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3.7.1 Exercer sua profissão com rigor técnico, zelando pelos valores éticos a ela inerentes, pelo respeito à pessoa humana e à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sua cultura, em especial:</w:t>
      </w:r>
    </w:p>
    <w:p w14:paraId="2D08970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Pela honestidade e discrição, protegendo o direito de sigilo da informação recebida;</w:t>
      </w:r>
    </w:p>
    <w:p w14:paraId="3D95E5B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Pela atuação livre de preconceito de origem, étnico-racial, credo religioso, idade, orientação sexual ou de gênero;</w:t>
      </w:r>
    </w:p>
    <w:p w14:paraId="3A99997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Pela imparcialidade e fidelidade aos conteúdos que lhe couber traduzir;</w:t>
      </w:r>
    </w:p>
    <w:p w14:paraId="31A0F56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Pela postura e conduta adequadas aos ambientes que frequentar por causa do exercício profissional;</w:t>
      </w:r>
    </w:p>
    <w:p w14:paraId="06F3000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Pela solidariedade e consciência de que o direito de expressão é um direito social, independentemente da condição social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econômica daqueles que dele necessitem.</w:t>
      </w:r>
    </w:p>
    <w:p w14:paraId="00D1CAE7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3353F7D0" w14:textId="1ABA86CB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4. DO PERFIL DO CANDIDATO</w:t>
      </w:r>
    </w:p>
    <w:p w14:paraId="3756AB0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4.1. Pelas características das atividades a serem desenvolvidas os candidatos a Intérpretes de Libras/LP devem apresentar 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seguinte perfil:</w:t>
      </w:r>
    </w:p>
    <w:p w14:paraId="12ECC5F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4.1.1. Profissional ouvinte, de nível superior, com competência e fluência em Libras e Língua Portuguesa para realizar 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interpretação das duas línguas, de maneira simultânea e consecutiva, com documentação que comprove formação para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atuação no objeto da contratação, a saber: aprovação em exame de proficiência em tradução e interpretação, promovido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pelo MEC – PROLIBRAS; ou graduação bacharelado em Letras-Libras; ou pós-graduação em Libras; ou curso de extensão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ofertado por Instituição de Ensino Superior devidamente reconhecida, com carga mínima de 180 horas;</w:t>
      </w:r>
    </w:p>
    <w:p w14:paraId="2072C5E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4.1.2. Não ser funcionário público municipal.</w:t>
      </w:r>
    </w:p>
    <w:p w14:paraId="6E1F2BD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4.2. Pelas características das atividades a serem desenvolvidas, os candidatos a Guias-intérpretes de Libras/LP devem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apresentar o seguinte perfil:</w:t>
      </w:r>
    </w:p>
    <w:p w14:paraId="3CE10FA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4.2.1. Profissional ouvinte ou surdo, de nível superior, com competência e fluência em Libras para realizar a interpretação das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duas línguas, de maneira simultânea e consecutiva, com documentação que comprove formação para atuação no objeto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da contratação a saber: curso de formação profissional em guia-interpretação reconhecido por entidade representativa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da comunidade </w:t>
      </w:r>
      <w:proofErr w:type="spellStart"/>
      <w:r w:rsidRPr="00C109B6">
        <w:rPr>
          <w:rFonts w:ascii="Arial" w:hAnsi="Arial" w:cs="Arial"/>
        </w:rPr>
        <w:t>surdocega</w:t>
      </w:r>
      <w:proofErr w:type="spellEnd"/>
      <w:r w:rsidRPr="00C109B6">
        <w:rPr>
          <w:rFonts w:ascii="Arial" w:hAnsi="Arial" w:cs="Arial"/>
        </w:rPr>
        <w:t xml:space="preserve"> (AHIMSA/ADEFAV/GRUPOBRASIL) e aprovação em exame de proficiência em tradução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interpretação, promovido pelo MEC – PROLIBRAS; ou graduação bacharelado em Letras-Libras; ou pós-graduação 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Libras; ou curso de extensão ofertado por Instituição de Ensino Superior devidamente reconhecida, com carga mínima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180 horas;</w:t>
      </w:r>
    </w:p>
    <w:p w14:paraId="21213C2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4.2.2. Pelas características das atividades a serem desenvolvidas, o Guia-Intérprete surdo poderá atuar exclusivamente nas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EMEBS e Unidades Polo-Bilíngue em que a língua de instrução e comunicação seja a Libras e em eventos internos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externos que tenham a Libras como língua de comunicação;</w:t>
      </w:r>
    </w:p>
    <w:p w14:paraId="130E560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4.2.3. Não ser funcionário público municipal.</w:t>
      </w:r>
    </w:p>
    <w:p w14:paraId="3F11F105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050DF0FC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4B8D6A18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28070F8E" w14:textId="02E2A2D5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lastRenderedPageBreak/>
        <w:t>5. DA REMUNERAÇÃO</w:t>
      </w:r>
    </w:p>
    <w:p w14:paraId="31EC793A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5.1. O contratado receberá por hora (sessenta minutos) de serviço efetivamente prestado, conforme a categoria do serviço 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ser executado:</w:t>
      </w:r>
    </w:p>
    <w:p w14:paraId="57F37A37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A86120" wp14:editId="7CA2F68B">
            <wp:extent cx="6323682" cy="3088310"/>
            <wp:effectExtent l="0" t="0" r="1270" b="0"/>
            <wp:docPr id="22" name="Imagem 22" descr="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Aplicativo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26" cy="30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692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5.2. O valor a ser pago pela hora abrangerá todos os custos e despesas direta e indiretamente envolvidos, não sendo devido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nenhum outro valor ao contratado, seja a que título for;</w:t>
      </w:r>
    </w:p>
    <w:p w14:paraId="6862901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5.3. Considerando as Orientações Gerais da Federação Brasileira das Associações dos Profissionais Tradutores, Intérpretes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Guia-Intérpretes de Língua de Sinais (</w:t>
      </w:r>
      <w:proofErr w:type="spellStart"/>
      <w:r w:rsidRPr="00C109B6">
        <w:rPr>
          <w:rFonts w:ascii="Arial" w:hAnsi="Arial" w:cs="Arial"/>
        </w:rPr>
        <w:t>Febrapils</w:t>
      </w:r>
      <w:proofErr w:type="spellEnd"/>
      <w:r w:rsidRPr="00C109B6">
        <w:rPr>
          <w:rFonts w:ascii="Arial" w:hAnsi="Arial" w:cs="Arial"/>
        </w:rPr>
        <w:t>), os valores especificados no item 5.1 para a hora de trabalho realizado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segunda a sexta-feira, das 6 às 22 h, havendo acréscimos ao valor da hora, nos contextos que seguem:</w:t>
      </w:r>
    </w:p>
    <w:p w14:paraId="283FF3B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a. após às 22h, acréscimo de 25%;</w:t>
      </w:r>
    </w:p>
    <w:p w14:paraId="38768AE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b. aos sábados, acréscimo de 25%;</w:t>
      </w:r>
    </w:p>
    <w:p w14:paraId="36BA9ED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c. aos domingos e feriados; acréscimo de 50%;</w:t>
      </w:r>
    </w:p>
    <w:p w14:paraId="306BCA4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d. quando necessária a autorização do uso de imagem/voz, acréscimo de 30% ao valor da hora de trabalho.</w:t>
      </w:r>
    </w:p>
    <w:p w14:paraId="323B3C5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5.4. A aplicação de novos reajustes deverá considerar a data e os valores do reajuste anterior, restando vedada a aplicação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índices acumulados por um período superior a 12 (doze) meses.</w:t>
      </w:r>
    </w:p>
    <w:p w14:paraId="2587955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5.5. O índice de reajuste se dá em caráter excepcional pelo do Índice de Preços ao Consumidor – IPC, apurado pela Fundação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Instituto de Pesquisas Econômicas – FIPE, enquanto perdurarem as incertezas quanto ao parecer definitivo do Tribunal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Contas do Município – TCM - que levam ao sobrestamento da utilização do índice previsto no artigo 7º do Decreto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nº 57.580, de 19 de janeiro de 2017, nos termos da Portaria da Secretaria Municipal da Fazenda – SF nº 389 de 18 de</w:t>
      </w:r>
      <w:r>
        <w:rPr>
          <w:rFonts w:ascii="Arial" w:hAnsi="Arial" w:cs="Arial"/>
        </w:rPr>
        <w:t xml:space="preserve"> </w:t>
      </w:r>
      <w:proofErr w:type="gramStart"/>
      <w:r w:rsidRPr="00C109B6">
        <w:rPr>
          <w:rFonts w:ascii="Arial" w:hAnsi="Arial" w:cs="Arial"/>
        </w:rPr>
        <w:t>Dezembro</w:t>
      </w:r>
      <w:proofErr w:type="gramEnd"/>
      <w:r w:rsidRPr="00C109B6">
        <w:rPr>
          <w:rFonts w:ascii="Arial" w:hAnsi="Arial" w:cs="Arial"/>
        </w:rPr>
        <w:t xml:space="preserve"> de 2017.</w:t>
      </w:r>
    </w:p>
    <w:p w14:paraId="5D786D5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5.6. As condições de reajustamento pactuadas poderão ser alteradas em face da superveniência de normas federais ou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municipais aplicáveis à espécie.</w:t>
      </w:r>
    </w:p>
    <w:p w14:paraId="3057BA5E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70067FEF" w14:textId="0B2BF4B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6. DAS INSCRIÇÕES</w:t>
      </w:r>
    </w:p>
    <w:p w14:paraId="4466E6E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6.1. As inscrições deverão ser realizadas no período de XX a XX de XXX de 2022 pela Internet, no Portal da SME: </w:t>
      </w:r>
      <w:hyperlink r:id="rId8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</w:p>
    <w:p w14:paraId="3AB578D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6.2. Para inscrição via internet, o interessado deverá efetuar o seu cadastro no Google e, após, iniciar o procedimento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inscrição – preenchimento do Formulário Google relativo aos Anexos II (Formulário de Inscrição) e III (Declarações),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respectivamente - no Portal da SME: </w:t>
      </w:r>
      <w:hyperlink r:id="rId9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.</w:t>
      </w:r>
    </w:p>
    <w:p w14:paraId="5EE9EE8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>6.3. O interessado deverá, no ato da inscrição, anexar cópia, em formato PDF, de todos os documentos relacionados no item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9.1;</w:t>
      </w:r>
    </w:p>
    <w:p w14:paraId="4F6FA44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6.4. Os documentos ilegíveis ou não anexados invalidam a inscrição;</w:t>
      </w:r>
    </w:p>
    <w:p w14:paraId="08FD1FD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6.5. No momento da inscrição, o candidato deverá assinalar no formulário uma ou mais opções de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em que tenha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interesse em atuar, além da SME;</w:t>
      </w:r>
    </w:p>
    <w:p w14:paraId="71BB46D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6.6. O interessado deverá assinalar no formulário para qual cargo destina-se a inscrição para Intérprete e/ou Guia-Intérprete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Libras, conforme formação e atribuições constantes do objeto deste credenciamento.</w:t>
      </w:r>
    </w:p>
    <w:p w14:paraId="389A31E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6.7. No caso de o profissional possuir certificação para atuação em Intérprete e Guia-Intérprete de Libras, ambas certificações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deverão ser anexadas ao formulário, no momento da inscrição.</w:t>
      </w:r>
    </w:p>
    <w:p w14:paraId="0E79259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6.8. Parágrafo Único – O Formulário de Inscrição e Declarações estará disponível no Portal </w:t>
      </w:r>
      <w:hyperlink r:id="rId10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.</w:t>
      </w:r>
    </w:p>
    <w:p w14:paraId="6FFF573B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58A3CDF2" w14:textId="3095703B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7. DAS CONDIÇÕES DE PARTICIPAÇÃO</w:t>
      </w:r>
    </w:p>
    <w:p w14:paraId="1F20B0A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7.1. Poderão participar deste credenciamento pessoas físicas que conheçam e estejam de acordo com as disposições contidas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neste Edital e que apresentem a documentação exigida;</w:t>
      </w:r>
    </w:p>
    <w:p w14:paraId="4426CF0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7.2. Os membros da Comissão Especial de Avaliação e Credenciamento e servidores públicos municipais não poderão participar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do presente credenciamento.</w:t>
      </w:r>
    </w:p>
    <w:p w14:paraId="08872D7D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1FE18595" w14:textId="31C25D6F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8. DA COMISSÃO ESPECIAL DE AVALIAÇÃO E CREDENCIAMENTO</w:t>
      </w:r>
    </w:p>
    <w:p w14:paraId="29CE5B8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8.1. A Comissão Especial de Avaliação e Credenciamento, com número ímpar de integrantes, composta, pelo menos, por dois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servidores efetivos, será responsável pela avaliação da documentação apresentada e pelo credenciamento, de acordo com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 estabelecido neste Edital.</w:t>
      </w:r>
    </w:p>
    <w:p w14:paraId="33852767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6C9A1EEF" w14:textId="44E8D6CC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1F1B87">
        <w:rPr>
          <w:rFonts w:ascii="Arial" w:hAnsi="Arial" w:cs="Arial"/>
          <w:b/>
          <w:bCs/>
        </w:rPr>
        <w:t>9. DAS CONDIÇÕES DE CREDENCIAMENTO</w:t>
      </w:r>
    </w:p>
    <w:p w14:paraId="6FA1AF4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O processo de credenciamento se dará em três etapas distintas:</w:t>
      </w:r>
    </w:p>
    <w:p w14:paraId="28CF468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Primeira etapa - Inscrições e apresentação de documentos, em data determinada no caput deste Edital;</w:t>
      </w:r>
    </w:p>
    <w:p w14:paraId="32D1D1B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Segunda etapa - Análise documental pela Comissão Especial de Avaliação e Credenciamento; e</w:t>
      </w:r>
    </w:p>
    <w:p w14:paraId="3666E1B9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Terceira etapa - avaliação eliminatória de proficiência em Libras por Banca Examinadora, para os candidatos que não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apresentarem comprovante de aprovação em banca examinadora de proficiência em Libras realizadas pela SME/COPED/DIEE;</w:t>
      </w:r>
    </w:p>
    <w:p w14:paraId="23EE4F4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9.1. Primeira etapa – Inscrições e apresentação de </w:t>
      </w:r>
      <w:proofErr w:type="gramStart"/>
      <w:r w:rsidRPr="00C109B6">
        <w:rPr>
          <w:rFonts w:ascii="Arial" w:hAnsi="Arial" w:cs="Arial"/>
        </w:rPr>
        <w:t>documentos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Os</w:t>
      </w:r>
      <w:proofErr w:type="gramEnd"/>
      <w:r w:rsidRPr="00C109B6">
        <w:rPr>
          <w:rFonts w:ascii="Arial" w:hAnsi="Arial" w:cs="Arial"/>
        </w:rPr>
        <w:t xml:space="preserve"> interessados deverão inscrever-se e apresentar os seguintes documentos em PDF, via internet, de acordo com o descrito no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item 6 deste Edital:</w:t>
      </w:r>
    </w:p>
    <w:p w14:paraId="0864EF5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9.1.1 Documento de Identidade com foto (CNH, RG, CTPS ou Passaporte);</w:t>
      </w:r>
    </w:p>
    <w:p w14:paraId="233E1F6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9.1.2 Comprovante de situação cadastral do CPF, que pode ser obtido no Portal da Receita Federal </w:t>
      </w:r>
      <w:hyperlink r:id="rId11" w:history="1">
        <w:r w:rsidRPr="00794FE7">
          <w:rPr>
            <w:rStyle w:val="Hyperlink"/>
            <w:rFonts w:ascii="Arial" w:hAnsi="Arial" w:cs="Arial"/>
          </w:rPr>
          <w:t>www.receita.fazenda.gov.br</w:t>
        </w:r>
      </w:hyperlink>
      <w:r w:rsidRPr="00C109B6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214709C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9.1.3 Comprovante de situação no Cadastro Informativo Municipal - CADIN MUNICIPAL, que pode ser obtido no endereço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eletrônico </w:t>
      </w:r>
      <w:hyperlink r:id="rId12" w:history="1">
        <w:r w:rsidRPr="00794FE7">
          <w:rPr>
            <w:rStyle w:val="Hyperlink"/>
            <w:rFonts w:ascii="Arial" w:hAnsi="Arial" w:cs="Arial"/>
          </w:rPr>
          <w:t>http://www3.prefeitura.sp.gov.br/cadin/Pesq_Deb.aspx</w:t>
        </w:r>
      </w:hyperlink>
      <w:r w:rsidRPr="00C109B6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3D5012C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9.1.4 PIS/PASEP;</w:t>
      </w:r>
    </w:p>
    <w:p w14:paraId="43EE430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9.1.5 Comprovante de Conta no Banco do Brasil – obrigatório para efetivação da contratação;</w:t>
      </w:r>
    </w:p>
    <w:p w14:paraId="268F17E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9.1.6 Certidão CCM, que pode ser obtida no endereço eletrônico </w:t>
      </w:r>
      <w:hyperlink r:id="rId13" w:history="1">
        <w:r w:rsidRPr="00794FE7">
          <w:rPr>
            <w:rStyle w:val="Hyperlink"/>
            <w:rFonts w:ascii="Arial" w:hAnsi="Arial" w:cs="Arial"/>
          </w:rPr>
          <w:t>https://ccm.prefeitura.sp.gov.br/login/contribuinte?tipo=F</w:t>
        </w:r>
      </w:hyperlink>
      <w:r w:rsidRPr="00C109B6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5A93B12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9.1.7 Currículo atualizado assinado;</w:t>
      </w:r>
    </w:p>
    <w:p w14:paraId="6F0041F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9.1.8 Certificado de conclusão do Ensino Superior devidamente reconhecido pelo MEC e assinado;</w:t>
      </w:r>
    </w:p>
    <w:p w14:paraId="77F08DC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9.1.9 Certificados que comprovem a formação exigida para Intérprete ou Guia-intérprete de Libras, conforme item 4 do Edital,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acordo com a opção de atuação formalizada na inscrição pelo candidato;</w:t>
      </w:r>
    </w:p>
    <w:p w14:paraId="627C09B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9.1.10 Certificação que comprove fluência em Libras: aprovação no PROLIBRAS/MEC, de Proficiência em tradução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interpretação da Libras/Língua Portuguesa – Categoria: Fluente em Libras, nível </w:t>
      </w:r>
      <w:r w:rsidRPr="00C109B6">
        <w:rPr>
          <w:rFonts w:ascii="Arial" w:hAnsi="Arial" w:cs="Arial"/>
        </w:rPr>
        <w:lastRenderedPageBreak/>
        <w:t>médio ou superior, conforme inscrição;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ou apresentar certificado de conclusão de Graduação/Pós-Graduação em Tradução e Interpretação em Libras,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devidamente reconhecido pelo MEC;</w:t>
      </w:r>
    </w:p>
    <w:p w14:paraId="4B8CDBF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9.1.11 Comprovante de publicação no Diário Oficial da Cidade ou certificação fornecida pela SME-SP de aprovação em banca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examinadora de proficiência na Tradução e Interpretação de Libras, realizada por SME/COPED/DIEE, quando houver;</w:t>
      </w:r>
    </w:p>
    <w:p w14:paraId="75E0491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9.1.12 Certificado de curso de guia-interpretação promovido por instituições que atuem na área da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>, contendo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carga horária, frequência, aproveitamento e horas dedicadas à estágio supervisionado, no caso de inscrição para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atuação como guia-intérprete;</w:t>
      </w:r>
    </w:p>
    <w:p w14:paraId="3860921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9.1.13 Formulário do Anexo II preenchido, datado e assinado;</w:t>
      </w:r>
    </w:p>
    <w:p w14:paraId="6BD1E9C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9.1.14 Declarações do Anexo III – formulário preenchido, datado e assinado.</w:t>
      </w:r>
      <w:r>
        <w:rPr>
          <w:rFonts w:ascii="Arial" w:hAnsi="Arial" w:cs="Arial"/>
        </w:rPr>
        <w:t xml:space="preserve"> </w:t>
      </w:r>
    </w:p>
    <w:p w14:paraId="6F034F10" w14:textId="77777777" w:rsidR="00874759" w:rsidRPr="001F1B87" w:rsidRDefault="00874759" w:rsidP="00874759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1F1B87">
        <w:rPr>
          <w:rFonts w:ascii="Arial" w:hAnsi="Arial" w:cs="Arial"/>
          <w:b/>
          <w:bCs/>
          <w:i/>
          <w:iCs/>
        </w:rPr>
        <w:t>Observações:</w:t>
      </w:r>
    </w:p>
    <w:p w14:paraId="6CFD00B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a) Não serão aceitos documentos com prazo de validade vencido;</w:t>
      </w:r>
    </w:p>
    <w:p w14:paraId="41122A1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b) Não serão aceitos protocolos de solicitação de certificados ou declaração de conclusão de curso emitida pela instituição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ensino.</w:t>
      </w:r>
    </w:p>
    <w:p w14:paraId="70E6006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c) No caso de inscrições em duplicidade, será validada a primeira inscrição de acordo com o registro do sistema.</w:t>
      </w:r>
    </w:p>
    <w:p w14:paraId="42A9A0B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 Segunda etapa - Análise Documental</w:t>
      </w:r>
    </w:p>
    <w:p w14:paraId="00887DA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9.2.1 A Comissão Especial de Avaliação e Credenciamento procederá à conferência dos documentos de todos os inscritos,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certificando-se do atendimento às exigências especificadas neste Edital.</w:t>
      </w:r>
    </w:p>
    <w:p w14:paraId="0F49475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9.2.2 A Comissão Especial de Avaliação e Credenciamento encaminhará para a terceira etapa, que consiste na avaliação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proficiência em banca examinadora, conforme item 9.3, os candidatos considerados aptos, após a primeira e segunda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etapa, que não apresentarem o comprovante de certificação em Libras, descritos no item 9.1.</w:t>
      </w:r>
    </w:p>
    <w:p w14:paraId="094275A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9.2.3 A ausência ou irregularidade dos documentos exigidos no item 9.1 invalidam a inscrição no credenciamento.</w:t>
      </w:r>
    </w:p>
    <w:p w14:paraId="55A84A9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9.2.4 O resultado da análise dos documentos será publicado no Diário Oficial da Cidade de São Paulo, em que estarão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relacionados os candidatos considerados aptos para o Sorteio Público e aqueles que ainda deverão participar da 3ª etapa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- Exame de Proficiência em Tradução e Interpretação de Libras.</w:t>
      </w:r>
    </w:p>
    <w:p w14:paraId="3443616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9.2.5 Caberá um único recurso contra a deliberação da Comissão Especial de Avaliação e Credenciamento referida no item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anterior, que deverá ser dirigido à autoridade superior competente, devidamente instruído.</w:t>
      </w:r>
    </w:p>
    <w:p w14:paraId="17FCB86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9.2.6 O prazo para interposição de recurso de que trata o item 9.2.5 será de 03 (três) dias úteis a contar da data da publicação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da deliberação, devendo ser protocolado via correio eletrônico, pelo endereço: </w:t>
      </w:r>
      <w:hyperlink r:id="rId14" w:history="1">
        <w:r w:rsidRPr="00794FE7">
          <w:rPr>
            <w:rStyle w:val="Hyperlink"/>
            <w:rFonts w:ascii="Arial" w:hAnsi="Arial" w:cs="Arial"/>
          </w:rPr>
          <w:t>smecopeduespecial@sme.prefeitura.sp.gov.br</w:t>
        </w:r>
      </w:hyperlink>
      <w:r w:rsidRPr="00C109B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53A6D2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9.2.7 Interposto o recurso, a autoridade superior competente poderá rever o parecer da Comissão, sendo essa decisão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comunicada também via correio eletrônico.</w:t>
      </w:r>
    </w:p>
    <w:p w14:paraId="3D79698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 Terceira Etapa: Exame de Proficiência</w:t>
      </w:r>
    </w:p>
    <w:p w14:paraId="75D3028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9.3.1 O Exame será realizado por uma Banca Examinadora de Proficiência em Tradução e Interpretação de Libras visa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auxiliar na seleção de candidatos que não possuem certificação de fluência e comprovação de aprovação em bancas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examinadoras de proficiência em Tradução e Interpretação de Libras realizadas anteriormente por SME/COPED/DIEE,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visando garantir a qualidade do atendimento aos alunos com surdez/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>.</w:t>
      </w:r>
    </w:p>
    <w:p w14:paraId="3B154A7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 Da execução do exame para Intérpretes de Libras/Língua Portuguesa:</w:t>
      </w:r>
    </w:p>
    <w:p w14:paraId="3AD5908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9.3.2.1 A Banca Examinadora para avaliação de Intérpretes será composta por:</w:t>
      </w:r>
    </w:p>
    <w:p w14:paraId="2E15EC0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Dois profissionais surdos com certificação do PROLIBRAS e/ou Graduação em Letras-Libras ou Pós-Graduação em Libras, com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experiência comprovada na educação de surdos;</w:t>
      </w:r>
    </w:p>
    <w:p w14:paraId="1A0C746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Dois profissionais ouvintes com certificação do PROLIBRAS e/ou Graduação Letras-Libras ou Pós-Graduação em Tradução/Interpretação/Ensino de Libras, com comprovada experiência na educação de surdos, sendo um deles representante da SME;</w:t>
      </w:r>
    </w:p>
    <w:p w14:paraId="6AD96AA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 xml:space="preserve">• Um professor bilíngue, com certificação do </w:t>
      </w:r>
      <w:proofErr w:type="spellStart"/>
      <w:r w:rsidRPr="00C109B6">
        <w:rPr>
          <w:rFonts w:ascii="Arial" w:hAnsi="Arial" w:cs="Arial"/>
        </w:rPr>
        <w:t>Prolibras</w:t>
      </w:r>
      <w:proofErr w:type="spellEnd"/>
      <w:r w:rsidRPr="00C109B6">
        <w:rPr>
          <w:rFonts w:ascii="Arial" w:hAnsi="Arial" w:cs="Arial"/>
        </w:rPr>
        <w:t xml:space="preserve"> e/ou Graduação em Letras-Libras ou </w:t>
      </w:r>
      <w:proofErr w:type="gramStart"/>
      <w:r w:rsidRPr="00C109B6">
        <w:rPr>
          <w:rFonts w:ascii="Arial" w:hAnsi="Arial" w:cs="Arial"/>
        </w:rPr>
        <w:t>Pós Graduação</w:t>
      </w:r>
      <w:proofErr w:type="gramEnd"/>
      <w:r w:rsidRPr="00C109B6">
        <w:rPr>
          <w:rFonts w:ascii="Arial" w:hAnsi="Arial" w:cs="Arial"/>
        </w:rPr>
        <w:t xml:space="preserve"> em Tradução/Interpretação/Ensino de Libras com comprovada experiência na educação de Surdos.</w:t>
      </w:r>
    </w:p>
    <w:p w14:paraId="31DE6CF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9.3.2.2 Os participantes do exame de proficiência em Interpretação de Libras/LP serão avaliados quanto à competência para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traduzir textos curriculares de uma língua para outra;</w:t>
      </w:r>
    </w:p>
    <w:p w14:paraId="3D069B1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9.3.2.3 A duração da prova será de 30 minutos;</w:t>
      </w:r>
    </w:p>
    <w:p w14:paraId="4178A20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9.3.2.4 A prova deverá conter os dois processos: interpretação da Libras para a Língua Portuguesa e da Língua Portuguesa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para Libras;</w:t>
      </w:r>
    </w:p>
    <w:p w14:paraId="4BEC331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9.3.2.5 A Banca apresentará, no dia do exame, vídeos selecionados que contemplem </w:t>
      </w:r>
      <w:proofErr w:type="spellStart"/>
      <w:r w:rsidRPr="00C109B6">
        <w:rPr>
          <w:rFonts w:ascii="Arial" w:hAnsi="Arial" w:cs="Arial"/>
        </w:rPr>
        <w:t>conteúdos</w:t>
      </w:r>
      <w:proofErr w:type="spellEnd"/>
      <w:r w:rsidRPr="00C109B6">
        <w:rPr>
          <w:rFonts w:ascii="Arial" w:hAnsi="Arial" w:cs="Arial"/>
        </w:rPr>
        <w:t xml:space="preserve"> das disciplinas escolares para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Ensino Fundamental e Médio, contextualizando os temas;</w:t>
      </w:r>
    </w:p>
    <w:p w14:paraId="3F6FF52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9.3.2.6 Após o sorteio do vídeo, o candidato será contextualizado da temática antes de iniciar a interpretação da Língua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Portuguesa para a Libras e depois disso deve imediatamente fazer a interpretação do vídeo;</w:t>
      </w:r>
    </w:p>
    <w:p w14:paraId="451DD60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9.3.2.7 Após a interpretação para a Libras, novamente a banca sorteará um vídeo em Libras. Nesse momento também haverá 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contextualização; logo após, o candidato fará a interpretação do tema apresentado em Libras para a Língua Portuguesa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oral.</w:t>
      </w:r>
    </w:p>
    <w:p w14:paraId="24A8AF1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9.3.2.8 A prova deverá ser filmada, de forma que a atuação do intérprete fique registrada, e os membros da banca deverão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registrar por escrito o parecer conclusivo sobre os candidatos;</w:t>
      </w:r>
    </w:p>
    <w:p w14:paraId="765222C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9.3.2.9 Será aplicada esta avaliação, apenas para os candidatos encaminhados pela Comissão de Avaliação e Credenciamento;</w:t>
      </w:r>
    </w:p>
    <w:p w14:paraId="480D1E2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9.3.2.10 Não será permitida a utilização de computador, projetor multimídia e televisão durante a avaliação;</w:t>
      </w:r>
    </w:p>
    <w:p w14:paraId="3A4BCE8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9.3.2.11 Os candidatos deverão se apresentar em data e horário marcado e comunicados via e-mail por SME/COPED/DIEE, com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15 minutos de antecedência. Na situação de não comparecimento, a prova não será reagendada, ficando o candidato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automaticamente eliminado do processo de credenciamento.</w:t>
      </w:r>
    </w:p>
    <w:p w14:paraId="093E3E7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9.3.2.12 Dos critérios de avaliação para exame de Intérpretes:</w:t>
      </w:r>
    </w:p>
    <w:p w14:paraId="33EF7B5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A prova prática valerá de 0,00 a 100,00 pontos, assim distribuídos:</w:t>
      </w:r>
    </w:p>
    <w:p w14:paraId="055C0BE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a) apresentação pessoal e articulação do candidato na área e conhecimento da função pleiteada (0,00 a 10,00)</w:t>
      </w:r>
    </w:p>
    <w:p w14:paraId="37417F7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b) domínio da Libras pela produção discursiva com recursos linguísticos equivalentes para a tradução e interpretação em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contexto educacional: vocabulário, descrições imagéticas, classificadores, uso do espaço e uso de expressões não manuais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(nota máxima: 30,00 pontos);</w:t>
      </w:r>
    </w:p>
    <w:p w14:paraId="66C3332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c) tradução de Língua Portuguesa para Libras – tradução de vídeo com </w:t>
      </w:r>
      <w:proofErr w:type="spellStart"/>
      <w:r w:rsidRPr="00C109B6">
        <w:rPr>
          <w:rFonts w:ascii="Arial" w:hAnsi="Arial" w:cs="Arial"/>
        </w:rPr>
        <w:t>conteúdos</w:t>
      </w:r>
      <w:proofErr w:type="spellEnd"/>
      <w:r w:rsidRPr="00C109B6">
        <w:rPr>
          <w:rFonts w:ascii="Arial" w:hAnsi="Arial" w:cs="Arial"/>
        </w:rPr>
        <w:t xml:space="preserve"> de Ensino Fundamental e Médio: quanto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à organização lógica, estrutura das duas línguas, clareza de informação, coesão, coerência (nota máxima: 20,00 pontos);</w:t>
      </w:r>
    </w:p>
    <w:p w14:paraId="698E008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d) tradução de Libras para Língua Portuguesa – tradução de vídeo com </w:t>
      </w:r>
      <w:proofErr w:type="spellStart"/>
      <w:r w:rsidRPr="00C109B6">
        <w:rPr>
          <w:rFonts w:ascii="Arial" w:hAnsi="Arial" w:cs="Arial"/>
        </w:rPr>
        <w:t>conteúdos</w:t>
      </w:r>
      <w:proofErr w:type="spellEnd"/>
      <w:r w:rsidRPr="00C109B6">
        <w:rPr>
          <w:rFonts w:ascii="Arial" w:hAnsi="Arial" w:cs="Arial"/>
        </w:rPr>
        <w:t xml:space="preserve"> de Ensino Fundamental e Médio: quanto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à organização lógica e estrutura das duas línguas, clareza de informação, coesão, coerência (nota máxima: 20,00 pontos);</w:t>
      </w:r>
    </w:p>
    <w:p w14:paraId="07B674E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e) uso de classificadores e de expansão (nota máxima: 10,00 pontos); e</w:t>
      </w:r>
    </w:p>
    <w:p w14:paraId="7DAFE7E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f) adequação do léxico e escolha de estratégias interpretativas (nota máxima: 10,00 pontos).</w:t>
      </w:r>
    </w:p>
    <w:p w14:paraId="605FAFC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Será desclassificado o candidato que obtiver soma de pontos inferior a 70 (setenta) na Prova Prática aplicada pela Banca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Examinadora ou que não se apresentar no horário determinado para sua realização.</w:t>
      </w:r>
    </w:p>
    <w:p w14:paraId="51E6534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9.3.2.13 O resultado do exame de proficiência será divulgado no Diário Oficial com a referida pontuação alcançada.</w:t>
      </w:r>
    </w:p>
    <w:p w14:paraId="0C14E42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 Da execução do exame para Guia-Intérpretes:</w:t>
      </w:r>
    </w:p>
    <w:p w14:paraId="188118C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9.3.3.1 A Banca Examinadora para avaliação de Guia-intérpretes de Libras/Língua Portuguesa será composta por:</w:t>
      </w:r>
    </w:p>
    <w:p w14:paraId="2B9FC8F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• Um profissional </w:t>
      </w:r>
      <w:proofErr w:type="spellStart"/>
      <w:r w:rsidRPr="00C109B6">
        <w:rPr>
          <w:rFonts w:ascii="Arial" w:hAnsi="Arial" w:cs="Arial"/>
        </w:rPr>
        <w:t>surdocego</w:t>
      </w:r>
      <w:proofErr w:type="spellEnd"/>
      <w:r w:rsidRPr="00C109B6">
        <w:rPr>
          <w:rFonts w:ascii="Arial" w:hAnsi="Arial" w:cs="Arial"/>
        </w:rPr>
        <w:t xml:space="preserve"> com experiência em formação de guias-intérpretes;</w:t>
      </w:r>
    </w:p>
    <w:p w14:paraId="2BED29D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 xml:space="preserve">• Dois profissionais ouvintes, com atuação na área, vinculado ao Grupo Brasil/ABRASC - Associação Brasileira de </w:t>
      </w:r>
      <w:proofErr w:type="spellStart"/>
      <w:r w:rsidRPr="00C109B6">
        <w:rPr>
          <w:rFonts w:ascii="Arial" w:hAnsi="Arial" w:cs="Arial"/>
        </w:rPr>
        <w:t>Surdocegos</w:t>
      </w:r>
      <w:proofErr w:type="spellEnd"/>
      <w:r w:rsidRPr="00C109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sendo um deles representante da SME.</w:t>
      </w:r>
    </w:p>
    <w:p w14:paraId="446BA20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Um professor bilíngue, com certificação em guia-interpretação, com comprovada experiência na educação de Surdos.</w:t>
      </w:r>
    </w:p>
    <w:p w14:paraId="7032EC5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9.3.3.2 Os participantes do exame de proficiência em guia-interpretação serão avaliados quanto à competência para transmitir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mensagens na forma de comunicação utilizada pela pessoa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adquirida/congênita, descrição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pessoas, ambiente, objetos e guiar conforme as técnicas do guia-vidente;</w:t>
      </w:r>
    </w:p>
    <w:p w14:paraId="6CA16F4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9.3.3.3 A duração da prova será de 30 minutos;</w:t>
      </w:r>
    </w:p>
    <w:p w14:paraId="08365D3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9.3.3.4 A prova deverá conter os processos de Libras em campo reduzido, escrita ampliada, leitura labial, fala ampliada, Loops,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Libras tátil, Braile tátil, alfabeto manual tátil, escrita na palma da mão, uso do dedo como lápis, placas alfabéticas,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meios técnicos com saída em Braile e </w:t>
      </w:r>
      <w:proofErr w:type="spellStart"/>
      <w:r w:rsidRPr="00C109B6">
        <w:rPr>
          <w:rFonts w:ascii="Arial" w:hAnsi="Arial" w:cs="Arial"/>
        </w:rPr>
        <w:t>Tadoma</w:t>
      </w:r>
      <w:proofErr w:type="spellEnd"/>
      <w:r w:rsidRPr="00C109B6">
        <w:rPr>
          <w:rFonts w:ascii="Arial" w:hAnsi="Arial" w:cs="Arial"/>
        </w:rPr>
        <w:t>; fazer descrição de pessoas, ambiente, objetos e guiar a pessoa com</w:t>
      </w:r>
      <w:r>
        <w:rPr>
          <w:rFonts w:ascii="Arial" w:hAnsi="Arial" w:cs="Arial"/>
        </w:rPr>
        <w:t xml:space="preserve">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>, conforme as técnicas do guia-vidente;</w:t>
      </w:r>
    </w:p>
    <w:p w14:paraId="28A3EFC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9.3.3.5 Descrever um ambiente e um trecho de filme educacional de 3 minutos;</w:t>
      </w:r>
    </w:p>
    <w:p w14:paraId="3431D65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9.3.3.6 A banca deverá apresentar os textos selecionados que contemplem conteúdos disciplinas escolares para Ensino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Fundamental e Médio;</w:t>
      </w:r>
    </w:p>
    <w:p w14:paraId="76F7D06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9.3.3.7 A prova deverá ser filmada, de forma que a atuação do guia-intérprete fique registrada, e os membros da banca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deverão registrar por escrito o parecer conclusivo sobre os candidatos;</w:t>
      </w:r>
    </w:p>
    <w:p w14:paraId="1C028CE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9.3.3.8 Será aplicada a avaliação, conforme o item 9.3, para os candidatos encaminhados pela Comissão de Avaliação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Credenciamento;</w:t>
      </w:r>
    </w:p>
    <w:p w14:paraId="28E46E6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9.3.3.9 Os candidatos deverão se apresentar em data e horário marcados e comunicados via e-mail por SME/COPED/DIEE, com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15 minutos de antecedência. Na situação de não comparecimento a prova não será reagendada, ficando o candidato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automaticamente eliminado do processo seletivo.</w:t>
      </w:r>
    </w:p>
    <w:p w14:paraId="5E6D5D1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9.3.3.10 Dos critérios de avaliação do exame para Guia-Intérpretes:</w:t>
      </w:r>
    </w:p>
    <w:p w14:paraId="2499CB4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A banca examinadora adotará os seguintes critérios como parâmetros objetivos para decisão quanto ao credenciamento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interessado, em prova prática que valerá 100 (cem) pontos, assim distribuídos:</w:t>
      </w:r>
    </w:p>
    <w:p w14:paraId="3B17F69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a. fluência em Libras e LP (20,00 pontos);</w:t>
      </w:r>
    </w:p>
    <w:p w14:paraId="215B3D7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b. interação com a pessoa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(10,00 pontos);</w:t>
      </w:r>
    </w:p>
    <w:p w14:paraId="4451024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c. descrição tátil, visual e auditiva (20,00 pontos);</w:t>
      </w:r>
    </w:p>
    <w:p w14:paraId="72D20D2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d. transliteração (10,00 pontos);</w:t>
      </w:r>
    </w:p>
    <w:p w14:paraId="7F5062F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e. apoio e orientação ao deslocamento e no espaço (20,00 pontos);</w:t>
      </w:r>
    </w:p>
    <w:p w14:paraId="49F0B17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f. clareza na interpretação por meio da fala ou Libras (20,00 pontos).</w:t>
      </w:r>
    </w:p>
    <w:p w14:paraId="31D4C3B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• Será desclassificado o candidato que obtiver soma de pontos inferior a 70 (setenta), na Prova Prática aplicada pela Banca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Examinadora ou que não se apresentar no horário determinado para sua realização.</w:t>
      </w:r>
    </w:p>
    <w:p w14:paraId="4A65717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9.3.3.11 O resultado do exame de proficiência será divulgado no Diário Oficial com a referida pontuação alcançada.</w:t>
      </w:r>
    </w:p>
    <w:p w14:paraId="30BEB33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9.4 Da interposição de recursos:</w:t>
      </w:r>
    </w:p>
    <w:p w14:paraId="1EEE9F7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9.4.1 Caberá um único recurso contra a deliberação referida nos itens 9.3.2.11 e 9.3.3.11, que deverá ser dirigido à autoridade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superior competente, devidamente instruído.</w:t>
      </w:r>
    </w:p>
    <w:p w14:paraId="4368B1E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9.4.2 O prazo para interposição de recurso de que trata o item anterior será de 03 (três) dias úteis a contar da data 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publicação da deliberação, devendo ser protocolado via correio eletrônico pelo endereço: </w:t>
      </w:r>
      <w:hyperlink r:id="rId15" w:history="1">
        <w:r w:rsidRPr="00794FE7">
          <w:rPr>
            <w:rStyle w:val="Hyperlink"/>
            <w:rFonts w:ascii="Arial" w:hAnsi="Arial" w:cs="Arial"/>
          </w:rPr>
          <w:t>smecopeduespecial@sme.prefeitura.sp.gov.br</w:t>
        </w:r>
      </w:hyperlink>
      <w:r w:rsidRPr="00C109B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27E000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9.4.3 Interposto o recurso, a autoridade superior competente poderá rever o parecer da Comissão, sendo essa decisão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comunicada também via correio eletrônico.</w:t>
      </w:r>
    </w:p>
    <w:p w14:paraId="7F4DD361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626FB8B0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58F3DF81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039837BC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56D3D1DA" w14:textId="1ED24470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lastRenderedPageBreak/>
        <w:t>10. DO SORTEIO PÚBLICO</w:t>
      </w:r>
    </w:p>
    <w:p w14:paraId="172672B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10.1 O sorteio público terá como finalidade estabelecer ordem para efetivação da contratação dos profissionais aprovados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 deverá ser precedido de aviso publicado no Diário Oficial da Cidade de São Paulo (DO), com a antecedência de, no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mínimo, 02 (dois) dias úteis e se dará em duas etapas:</w:t>
      </w:r>
    </w:p>
    <w:p w14:paraId="390B73C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10.2 PRIMEIRA ETAPA - Específica para Intérpretes de Libras/LP:</w:t>
      </w:r>
    </w:p>
    <w:p w14:paraId="076573F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Fase 1 Para atuação em Unidades Educacionais de Ensino Fundamental e Médio e atividades internas, por DRE, com a presença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de alunos e pais com deficiência auditiva/surdez ou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 tenham a Libras como língua de instrução e meio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comunicação objetiva nas Unidades Educacionais diretas da SME;</w:t>
      </w:r>
    </w:p>
    <w:p w14:paraId="5A1E4F9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Fase 2 - Para atuação em atividades internas e externas por SME/DRE, tais como Grupos de Trabalho, cursos de formação,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reuniões com a presença de alunos, pais e educadores com deficiência auditiva/surdez ou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 tenham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 Libras como língua de instrução e meio de comunicação objetiva e interpretação em Libras de materiais didáticos,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avaliações externas e materiais de divulgação produzidos por SME/DRE.</w:t>
      </w:r>
    </w:p>
    <w:p w14:paraId="57E0995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Fase 3- Para atuação na tradução de material didático, de divulgação e avaliações externas pela SME (somente para candidatos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 intérprete de Libras).</w:t>
      </w:r>
    </w:p>
    <w:p w14:paraId="5E687D7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10.3 SEGUNDA ETAPA - Específica para Guia-intérpretes de Libras/LP:</w:t>
      </w:r>
    </w:p>
    <w:p w14:paraId="69A33C8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Fase 1 - Para atuação em </w:t>
      </w:r>
      <w:proofErr w:type="spellStart"/>
      <w:r w:rsidRPr="00C109B6">
        <w:rPr>
          <w:rFonts w:ascii="Arial" w:hAnsi="Arial" w:cs="Arial"/>
        </w:rPr>
        <w:t>UEs</w:t>
      </w:r>
      <w:proofErr w:type="spellEnd"/>
      <w:r w:rsidRPr="00C109B6">
        <w:rPr>
          <w:rFonts w:ascii="Arial" w:hAnsi="Arial" w:cs="Arial"/>
        </w:rPr>
        <w:t xml:space="preserve"> de Ensino Fundamental e Médio, por DRE; com a presença de alunos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tenham a Libras como língua de instrução e meio de comunicação objetiva nas Unidades Educacionais diretas da SME;</w:t>
      </w:r>
    </w:p>
    <w:p w14:paraId="3655637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Fase 2 - Para atuação em atividades internas e externas por DRE/SME; com a presença de alunos com </w:t>
      </w:r>
      <w:proofErr w:type="spellStart"/>
      <w:r w:rsidRPr="00C109B6">
        <w:rPr>
          <w:rFonts w:ascii="Arial" w:hAnsi="Arial" w:cs="Arial"/>
        </w:rPr>
        <w:t>surdocegueira</w:t>
      </w:r>
      <w:proofErr w:type="spellEnd"/>
      <w:r w:rsidRPr="00C109B6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tenham a Libras como língua de instrução e meio de comunicação objetiva nas Unidades Educacionais diretas da SME.</w:t>
      </w:r>
    </w:p>
    <w:p w14:paraId="04D5284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10.4 O sorteio será realizado via plataforma eletrônica disponibilizada pela SME, em dia e horário a ser publicado em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e estabelecerá a ordem de contratação nas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 xml:space="preserve"> e SME, de acordo com as opções efetuadas por cada candidato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credenciado;</w:t>
      </w:r>
    </w:p>
    <w:p w14:paraId="00768B5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10.5 O resultado do sorteio será publicado em DO, ficando a Administração vinculada à ordem estabelecida pelo sorteio para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 efetivação das contratações;</w:t>
      </w:r>
    </w:p>
    <w:p w14:paraId="5ECCBC9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10.6 Em casos excepcionais, devidamente justificados nos autos em que a contratação será formalizada, a ordem estabelecida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no sorteio poderá ser alterada, por decisão fundamentada da autoridade superior competente;</w:t>
      </w:r>
    </w:p>
    <w:p w14:paraId="6F6B858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10.7 Decididos os recursos eventualmente interpostos ou não havendo estes, e realizado o sorteio público, a autoridade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competente homologará a decisão pelo credenciamento, devendo a referida homologação ser publicada no DO.</w:t>
      </w:r>
    </w:p>
    <w:p w14:paraId="46FF26CF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0AEDA851" w14:textId="019EDFDF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11 DO CREDENCIAMENTO</w:t>
      </w:r>
    </w:p>
    <w:p w14:paraId="5A5EE80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11.1 Serão credenciados os candidatos que forem considerados aptos pela Comissão Especial de Avaliação e Credenciamento 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os aprovados pela Banca Examinadora na avaliação prevista no item 9.3;</w:t>
      </w:r>
    </w:p>
    <w:p w14:paraId="05F8C5D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11.2 A lista final dos credenciados será publicada no Diário Oficial da Cidade de São Paulo;</w:t>
      </w:r>
    </w:p>
    <w:p w14:paraId="33C991E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11.3 Os credenciados serão convocados de acordo com a necessidade da SME e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respeitada a ordem estabelecida por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sorteio público;</w:t>
      </w:r>
    </w:p>
    <w:p w14:paraId="56EF46D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11.4 O Credenciamento não gerará direito automático à contratação;</w:t>
      </w:r>
    </w:p>
    <w:p w14:paraId="347DDD4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11.5 O Credenciamento será válido por 01 (um) ano, a contar da publicação do ato homologatório expedido pela autoridade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superior competente no DOC, podendo ser prorrogado, uma única vez, por igual lapso de tempo;</w:t>
      </w:r>
    </w:p>
    <w:p w14:paraId="5B9FD77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11.6 Os contratos firmados em decorrência do credenciamento, para prestação efetiva dos serviços, terão vigência de 12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meses, para as unidades escolares, a contar da retirada da nota de empenho, podendo ser prorrogado, uma única vez, por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igual lapso de tempo;</w:t>
      </w:r>
    </w:p>
    <w:p w14:paraId="1E190FA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>11.7 Após o término da vigência dos contratos dos credenciados, e desde que tenha havido a prorrogação da validade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credenciamento, nos moldes do item 11.5, poderão ser feitas novas contratações, observando-se a ordem sequencial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sorteio;</w:t>
      </w:r>
    </w:p>
    <w:p w14:paraId="427A27F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11.8 Durante o período de validade a que se refere o item 11.5, será permitido o credenciamento de novos profissionais,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acordo com os pertinentes atos normativos e com as condições estabelecidas neste Edital;</w:t>
      </w:r>
    </w:p>
    <w:p w14:paraId="635C5F0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11.9 Cabe à autoridade competente deliberar sobre o credenciamento de novo profissional, por meio de ato decisório a ser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publicado no DO;</w:t>
      </w:r>
    </w:p>
    <w:p w14:paraId="69B6C57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11.10 Credenciado o profissional, este passará a figurar na última colocação da ordem de contratação a que alude o item 11.3;</w:t>
      </w:r>
    </w:p>
    <w:p w14:paraId="23C2675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11.11 Realizado o credenciamento de novo profissional, nova listagem dos credenciados com a ordem de contratação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atualizada será publicada no DO;</w:t>
      </w:r>
    </w:p>
    <w:p w14:paraId="7403007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11.12 Caso haja mais de um credenciado nos termos do item 11.8, será realizado novo sorteio entre eles para, após, incluí-los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na listagem geral.</w:t>
      </w:r>
    </w:p>
    <w:p w14:paraId="72A98AB7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3234E3B7" w14:textId="4580A0E7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12 DA CONTRATAÇÃO</w:t>
      </w:r>
    </w:p>
    <w:p w14:paraId="3210B64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 As contratações dos Intérpretes e Guia-Intérpretes de Libras/LP serão celebradas com fundamento no artigo 25, caput, 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Lei Federal nº 8.666/93;</w:t>
      </w:r>
    </w:p>
    <w:p w14:paraId="462D909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12.2 Para cada contratação será autuado processo administrativo próprio, relacionado àquele que tratou do credenciamento,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devendo, no entanto, ser instruído com a lista dos credenciados, o resultado do sorteio público, a homologação 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autoridade superior competente e com a justificativa para a contratação, além dos demais documentos pertinentes;</w:t>
      </w:r>
    </w:p>
    <w:p w14:paraId="5D11DA8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12.3 Os credenciados, respeitando-se a ordem do sorteio, serão convocados por correio eletrônico e terão o prazo de 2 dias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úteis, a contar da data de envio para manifestar interesse na contratação;</w:t>
      </w:r>
    </w:p>
    <w:p w14:paraId="10F98B2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12.4 Para prestação de serviço nas </w:t>
      </w:r>
      <w:proofErr w:type="spellStart"/>
      <w:r w:rsidRPr="00C109B6">
        <w:rPr>
          <w:rFonts w:ascii="Arial" w:hAnsi="Arial" w:cs="Arial"/>
        </w:rPr>
        <w:t>UEs</w:t>
      </w:r>
      <w:proofErr w:type="spellEnd"/>
      <w:r w:rsidRPr="00C109B6">
        <w:rPr>
          <w:rFonts w:ascii="Arial" w:hAnsi="Arial" w:cs="Arial"/>
        </w:rPr>
        <w:t>, os profissionais credenciados deverão ser contratados por período correspondente ao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ano letivo, evitando assim prejuízo pedagógico aos alunos atendidos;</w:t>
      </w:r>
    </w:p>
    <w:p w14:paraId="505BC7F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12.5 Os profissionais credenciados serão convocados para contratação conforme as necessidades das unidades interessadas,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observando o tempo de deslocamento e intervalo mínimo de 1 hora e 30 minutos entre os locais de prestação de serviço;</w:t>
      </w:r>
    </w:p>
    <w:p w14:paraId="6C12E0B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12.6 Os contratos firmados em decorrência do credenciamento, para prestação efetiva dos serviços, terão vigência de 12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meses, a contar da retirada da nota de empenho, podendo ser prorrogado, uma única vez, por igual lapso de tempo;</w:t>
      </w:r>
    </w:p>
    <w:p w14:paraId="2B4396B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12.7 Os credenciados, respeitando-se a ordem do sorteio, serão convocados por correio eletrônico e terão o prazo de 2 dias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úteis, a contar da data de envio para manifestar interesse na contratação;</w:t>
      </w:r>
    </w:p>
    <w:p w14:paraId="5AFA846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12.8 A ausência de resposta ao comunicado eletrônico ensejará a convocação do próximo credenciado, pela ordem de sorteio;</w:t>
      </w:r>
    </w:p>
    <w:p w14:paraId="57B783D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12.9 Deverão constar, no processo de contratação, as cópias dos correios eletrônicos enviados aos credenciados, destacando-se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data e horário de envio;</w:t>
      </w:r>
    </w:p>
    <w:p w14:paraId="364ACAE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12.10 Toda contratação estará condicionada à prévia apresentação dos documentos contidos no item 9.1;</w:t>
      </w:r>
    </w:p>
    <w:p w14:paraId="6E57691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12.11 No ato da contratação, além da documentação prevista no item 9.1 deste Edital, o candidato deverá apresentar 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documentos fiscais exigidos que comprovem a regularidade fiscal do credenciado:</w:t>
      </w:r>
    </w:p>
    <w:p w14:paraId="2A67A1C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12.11.1 Certidão CCM, que pode ser obtida no endereço eletrônico </w:t>
      </w:r>
      <w:hyperlink r:id="rId16" w:history="1">
        <w:r w:rsidRPr="00794FE7">
          <w:rPr>
            <w:rStyle w:val="Hyperlink"/>
            <w:rFonts w:ascii="Arial" w:hAnsi="Arial" w:cs="Arial"/>
          </w:rPr>
          <w:t>https://ccm.prefeitura.sp.gov.br/login/contribuinte?tipo=F</w:t>
        </w:r>
      </w:hyperlink>
      <w:r w:rsidRPr="00C109B6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64B5091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12.11.2 CNDC, que pode ser obtida no endereço eletrônico </w:t>
      </w:r>
      <w:hyperlink r:id="rId17" w:history="1">
        <w:r w:rsidRPr="00794FE7">
          <w:rPr>
            <w:rStyle w:val="Hyperlink"/>
            <w:rFonts w:ascii="Arial" w:hAnsi="Arial" w:cs="Arial"/>
          </w:rPr>
          <w:t>https://www10.fazenda.sp.gov.br/CertidaoNegativaDeb/Pages/EmissaoCertidaoNegativa.aspx</w:t>
        </w:r>
      </w:hyperlink>
      <w:r>
        <w:rPr>
          <w:rFonts w:ascii="Arial" w:hAnsi="Arial" w:cs="Arial"/>
        </w:rPr>
        <w:t xml:space="preserve"> </w:t>
      </w:r>
    </w:p>
    <w:p w14:paraId="102B402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12.11.3 CND, que pode ser obtida no endereço eletrônico </w:t>
      </w:r>
      <w:hyperlink r:id="rId18" w:history="1">
        <w:r w:rsidRPr="00794FE7">
          <w:rPr>
            <w:rStyle w:val="Hyperlink"/>
            <w:rFonts w:ascii="Arial" w:hAnsi="Arial" w:cs="Arial"/>
          </w:rPr>
          <w:t>http://servicos.receita.fazenda.gov.br/Servicos/certidao/CNDConjuntaInter/InformaNICertidao.asp?tipo=2</w:t>
        </w:r>
      </w:hyperlink>
      <w:r>
        <w:rPr>
          <w:rFonts w:ascii="Arial" w:hAnsi="Arial" w:cs="Arial"/>
        </w:rPr>
        <w:t xml:space="preserve"> </w:t>
      </w:r>
    </w:p>
    <w:p w14:paraId="6648EED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12.11.4 Certidão TST, que pode ser obtida no endereço eletrônico, </w:t>
      </w:r>
      <w:hyperlink r:id="rId19" w:history="1">
        <w:r w:rsidRPr="00794FE7">
          <w:rPr>
            <w:rStyle w:val="Hyperlink"/>
            <w:rFonts w:ascii="Arial" w:hAnsi="Arial" w:cs="Arial"/>
          </w:rPr>
          <w:t>http://www.tst.jus.br/certidao</w:t>
        </w:r>
      </w:hyperlink>
      <w:r>
        <w:rPr>
          <w:rFonts w:ascii="Arial" w:hAnsi="Arial" w:cs="Arial"/>
        </w:rPr>
        <w:t xml:space="preserve"> </w:t>
      </w:r>
    </w:p>
    <w:p w14:paraId="17004DD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 xml:space="preserve">12.11.5 Certidão ISS, que pode ser obtida no endereço eletrônico, </w:t>
      </w:r>
      <w:hyperlink r:id="rId20" w:history="1">
        <w:r w:rsidRPr="00794FE7">
          <w:rPr>
            <w:rStyle w:val="Hyperlink"/>
            <w:rFonts w:ascii="Arial" w:hAnsi="Arial" w:cs="Arial"/>
          </w:rPr>
          <w:t>https://duc.prefeitura.sp.gov.br/certidoes/forms_anonimo/frmConsultaEmissaoCertificado.aspx</w:t>
        </w:r>
      </w:hyperlink>
      <w:r>
        <w:rPr>
          <w:rFonts w:ascii="Arial" w:hAnsi="Arial" w:cs="Arial"/>
        </w:rPr>
        <w:t xml:space="preserve"> </w:t>
      </w:r>
    </w:p>
    <w:p w14:paraId="01B6AB0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12.11.6 Certidão FGTS - um tutorial explicando como baixar essa certidão pode ser encontrado no link </w:t>
      </w:r>
      <w:hyperlink r:id="rId21" w:history="1">
        <w:r w:rsidRPr="00794FE7">
          <w:rPr>
            <w:rStyle w:val="Hyperlink"/>
            <w:rFonts w:ascii="Arial" w:hAnsi="Arial" w:cs="Arial"/>
          </w:rPr>
          <w:t>http://bit.ly/fgts_pf</w:t>
        </w:r>
      </w:hyperlink>
      <w:r w:rsidRPr="00C109B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7CC5D1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12.11.7 Certidão IPTU, que pode ser obtida no endereço eletrônico </w:t>
      </w:r>
      <w:hyperlink r:id="rId22" w:history="1">
        <w:r w:rsidRPr="00794FE7">
          <w:rPr>
            <w:rStyle w:val="Hyperlink"/>
            <w:rFonts w:ascii="Arial" w:hAnsi="Arial" w:cs="Arial"/>
          </w:rPr>
          <w:t>https://duc.prefeitura.sp.gov.br/certidoes/forms_anonimo/frmConsultaEmissaoCertificado.aspx</w:t>
        </w:r>
      </w:hyperlink>
      <w:r>
        <w:rPr>
          <w:rFonts w:ascii="Arial" w:hAnsi="Arial" w:cs="Arial"/>
        </w:rPr>
        <w:t xml:space="preserve"> </w:t>
      </w:r>
    </w:p>
    <w:p w14:paraId="561D5AD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12.11.8 Certidão </w:t>
      </w:r>
      <w:proofErr w:type="spellStart"/>
      <w:r w:rsidRPr="00C109B6">
        <w:rPr>
          <w:rFonts w:ascii="Arial" w:hAnsi="Arial" w:cs="Arial"/>
        </w:rPr>
        <w:t>Cadicon</w:t>
      </w:r>
      <w:proofErr w:type="spellEnd"/>
      <w:r w:rsidRPr="00C109B6">
        <w:rPr>
          <w:rFonts w:ascii="Arial" w:hAnsi="Arial" w:cs="Arial"/>
        </w:rPr>
        <w:t xml:space="preserve">, que pode ser obtida no endereço eletrônico: </w:t>
      </w:r>
      <w:hyperlink r:id="rId23" w:history="1">
        <w:r w:rsidRPr="00794FE7">
          <w:rPr>
            <w:rStyle w:val="Hyperlink"/>
            <w:rFonts w:ascii="Arial" w:hAnsi="Arial" w:cs="Arial"/>
          </w:rPr>
          <w:t>https://contas.tcu.gov.br/ords/f?p=1660:3:108542953608443::::P3_TIPO:CPF</w:t>
        </w:r>
      </w:hyperlink>
      <w:r>
        <w:rPr>
          <w:rFonts w:ascii="Arial" w:hAnsi="Arial" w:cs="Arial"/>
        </w:rPr>
        <w:t xml:space="preserve"> </w:t>
      </w:r>
    </w:p>
    <w:p w14:paraId="3F3295CA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12.11.9 Certidão CIES, que pode ser obtida no endereço eletrônico: </w:t>
      </w:r>
      <w:hyperlink r:id="rId24" w:history="1">
        <w:r w:rsidRPr="00794FE7">
          <w:rPr>
            <w:rStyle w:val="Hyperlink"/>
            <w:rFonts w:ascii="Arial" w:hAnsi="Arial" w:cs="Arial"/>
          </w:rPr>
          <w:t>http://www.portaltransparencia.gov.br/sancoes/ceis?ordenarPor=nome&amp;direcao=asc</w:t>
        </w:r>
      </w:hyperlink>
      <w:r>
        <w:rPr>
          <w:rFonts w:ascii="Arial" w:hAnsi="Arial" w:cs="Arial"/>
        </w:rPr>
        <w:t xml:space="preserve"> </w:t>
      </w:r>
    </w:p>
    <w:p w14:paraId="12A93C4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12.11.10 Certidão CNIA, que pode ser obtida no endereço eletrônico: </w:t>
      </w:r>
      <w:hyperlink r:id="rId25" w:history="1">
        <w:r w:rsidRPr="00794FE7">
          <w:rPr>
            <w:rStyle w:val="Hyperlink"/>
            <w:rFonts w:ascii="Arial" w:hAnsi="Arial" w:cs="Arial"/>
          </w:rPr>
          <w:t>https://www.cnj.jus.br/improbidade_adm/consultar_requerido.php?validar=form</w:t>
        </w:r>
      </w:hyperlink>
      <w:r>
        <w:rPr>
          <w:rFonts w:ascii="Arial" w:hAnsi="Arial" w:cs="Arial"/>
        </w:rPr>
        <w:t xml:space="preserve"> </w:t>
      </w:r>
    </w:p>
    <w:p w14:paraId="0179433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12.11.11 Certidão Apenados PMSP, que pode ser obtida no endereço eletrônico: </w:t>
      </w:r>
      <w:hyperlink r:id="rId26" w:history="1">
        <w:r w:rsidRPr="00794FE7">
          <w:rPr>
            <w:rStyle w:val="Hyperlink"/>
            <w:rFonts w:ascii="Arial" w:hAnsi="Arial" w:cs="Arial"/>
          </w:rPr>
          <w:t>https://www.prefeitura.sp.gov.br/cidade/secretarias/gestao/suprimentos_e_servicos/empresas_punidas/index.php</w:t>
        </w:r>
      </w:hyperlink>
      <w:r>
        <w:rPr>
          <w:rFonts w:ascii="Arial" w:hAnsi="Arial" w:cs="Arial"/>
        </w:rPr>
        <w:t xml:space="preserve"> </w:t>
      </w:r>
    </w:p>
    <w:p w14:paraId="2415226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12.11.12 Certidão Apenados TCESP, que pode ser obtida no endereço eletrônico, </w:t>
      </w:r>
      <w:hyperlink r:id="rId27" w:history="1">
        <w:r w:rsidRPr="00794FE7">
          <w:rPr>
            <w:rStyle w:val="Hyperlink"/>
            <w:rFonts w:ascii="Arial" w:hAnsi="Arial" w:cs="Arial"/>
          </w:rPr>
          <w:t>https://www.tce.sp.gov.br/pesquisa-narelacao-de-apenados</w:t>
        </w:r>
      </w:hyperlink>
      <w:r>
        <w:rPr>
          <w:rFonts w:ascii="Arial" w:hAnsi="Arial" w:cs="Arial"/>
        </w:rPr>
        <w:t xml:space="preserve"> </w:t>
      </w:r>
    </w:p>
    <w:p w14:paraId="59D669F7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12.11.13 Certidão Apenados Estado de São Paulo, que pode ser obtida no endereço eletrônico: </w:t>
      </w:r>
      <w:hyperlink r:id="rId28" w:history="1">
        <w:r w:rsidRPr="00794FE7">
          <w:rPr>
            <w:rStyle w:val="Hyperlink"/>
            <w:rFonts w:ascii="Arial" w:hAnsi="Arial" w:cs="Arial"/>
          </w:rPr>
          <w:t>https://www.bec.sp.gov.br/Sancoes_ui/aspx/ConsultaAdministrativaFornecedor.aspx</w:t>
        </w:r>
      </w:hyperlink>
      <w:r>
        <w:rPr>
          <w:rFonts w:ascii="Arial" w:hAnsi="Arial" w:cs="Arial"/>
        </w:rPr>
        <w:t xml:space="preserve"> </w:t>
      </w:r>
    </w:p>
    <w:p w14:paraId="11AC212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12.12 O contrato deverá conter o cronograma de execução das atividades a serem desenvolvidas, observando o calendário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escolar de cada Unidade Educacional;</w:t>
      </w:r>
    </w:p>
    <w:p w14:paraId="1381A7D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12.13 O Contratado receberá o valor indicado no item 5.1, conforme a categoria do serviço a ser executado, por hora de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serviço efetivamente realizado, sendo o pagamento efetuado em até 30 (trinta) dias, a contar da apresentação 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respectiva solicitação à Unidade Interessada (DRE/SME), acompanhada de documentação necessária que comprove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 execução do(s) serviço(s) realizado(s) e regularmente atestado(s) por servidor ou equipe responsável pelo seu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acompanhamento e fiscalização;</w:t>
      </w:r>
    </w:p>
    <w:p w14:paraId="7010E3E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12.14 Fica vetado o cometimento a terceiros (subcontratação) da execução do(s) serviço(s) objeto(s) do contrato;</w:t>
      </w:r>
    </w:p>
    <w:p w14:paraId="53041E5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12.15 Os profissionais poderão se cadastrar em mais de uma DRE/SME, porém fica vetada a contratação concomitante;</w:t>
      </w:r>
    </w:p>
    <w:p w14:paraId="600CA82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12.16 Excepcionalmente, depois de todos os credenciados que ainda não estão contratados serem consultados, obedecendo à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ordem de sorteio, não havendo interessados em assumir a vaga disponível, esta poderá ser oferecida para contratação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concomitante. Nestes casos, deve se observar a compatibilidade de horário entre as atividades;</w:t>
      </w:r>
    </w:p>
    <w:p w14:paraId="609CA58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12.17 Esgotadas as possibilidades de contratação dos credenciados em uma DRE, esta poderá acionar a lista de credenciados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em SME, Fase 3, para consulta aos credenciados sobre o interesse de contratação, desde que haja profissionais que não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estejam na lista de sorteio da própria DRE.</w:t>
      </w:r>
    </w:p>
    <w:p w14:paraId="748639E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12.18 A contratação não gera vínculo trabalhista entre a Municipalidade e o Contratado.</w:t>
      </w:r>
    </w:p>
    <w:p w14:paraId="5C6920C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12.19 A renovação do contrato fica condicionada à avaliação do profissional credenciado pela autoridade competente,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mediante relatório de acompanhamento - disponível no portal de SME em (</w:t>
      </w:r>
      <w:hyperlink r:id="rId29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https://educacao.sme.prefeitura.sp.gov.br/wp-content/uploads/2021/05/Guia-de-acompanhamento-dos-profissionais-de-libras.pdf</w:t>
        </w:r>
      </w:hyperlink>
      <w:r w:rsidRPr="00C109B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1E8F539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481C1AEF" w14:textId="6D3B95A6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13 DAS PENALIDADES POR ATRASO OU INEXECUÇÃO DA ATIVIDADE CONTRATADA</w:t>
      </w:r>
    </w:p>
    <w:p w14:paraId="7942211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13.1 Na ocorrência de atraso de até 15 (quinze) minutos para o início da atividade haverá desconto de 25% (vinte e cinco por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cento) do valor da hora estabelecida no item 5.1 deste Edital;</w:t>
      </w:r>
    </w:p>
    <w:p w14:paraId="78FC0FC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13.2 Em caso de atraso superior a 15 (quinze) minutos, o Contratado estará sujeito à penalidade de multa no valor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correspondente a 1% (um por cento) do valor do serviço considerado, para cada 5 (cinco) minutos de atraso, até 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máximo de 20 (vinte) minutos. Ultrapassado tal limite, será considerada </w:t>
      </w:r>
      <w:proofErr w:type="spellStart"/>
      <w:r w:rsidRPr="00C109B6">
        <w:rPr>
          <w:rFonts w:ascii="Arial" w:hAnsi="Arial" w:cs="Arial"/>
        </w:rPr>
        <w:t>inexecutada</w:t>
      </w:r>
      <w:proofErr w:type="spellEnd"/>
      <w:r w:rsidRPr="00C109B6">
        <w:rPr>
          <w:rFonts w:ascii="Arial" w:hAnsi="Arial" w:cs="Arial"/>
        </w:rPr>
        <w:t xml:space="preserve"> a ação proposta e aplicada 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penalidade prevista no item 13.3;</w:t>
      </w:r>
    </w:p>
    <w:p w14:paraId="78F6F7F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>13.3 Pela inexecução da atividade contratada, o Contratado estará sujeito à penalidade de multa correspondente a 20% (vinte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por cento) do valor da hora do serviço, em relação ao qual se deu a inexecução ou execução inadequada;</w:t>
      </w:r>
    </w:p>
    <w:p w14:paraId="3593F6D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13.4 Multa de 2% (dois por cento) sobre o valor do serviço considerado, no caso de demais descumprimentos contratuais;</w:t>
      </w:r>
    </w:p>
    <w:p w14:paraId="0871081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13.5 Havendo mais de 50% (cinquenta por cento) das atividades programadas </w:t>
      </w:r>
      <w:proofErr w:type="spellStart"/>
      <w:r w:rsidRPr="00C109B6">
        <w:rPr>
          <w:rFonts w:ascii="Arial" w:hAnsi="Arial" w:cs="Arial"/>
        </w:rPr>
        <w:t>inexecutadas</w:t>
      </w:r>
      <w:proofErr w:type="spellEnd"/>
      <w:r w:rsidRPr="00C109B6">
        <w:rPr>
          <w:rFonts w:ascii="Arial" w:hAnsi="Arial" w:cs="Arial"/>
        </w:rPr>
        <w:t xml:space="preserve"> para o dia, a unidade interessada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(SME/DRE) será consultada sobre o interesse na realização das demais ações. Não havendo interesse, o caso será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considerado como inexecução total das atividades previstas para o dia;</w:t>
      </w:r>
    </w:p>
    <w:p w14:paraId="73505BD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13.6 Pela inexecução total do contrato será aplicada a penalidade de multa de 20% (vinte por cento) do valor total da Nota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 Empenho;</w:t>
      </w:r>
    </w:p>
    <w:p w14:paraId="6CDFCF6C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13.7 Multa de 20% (vinte por cento) sobre o valor da Nota de Empenho na hipótese de rescisão unilateral, observado 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disposto na cláusula oitava do Termo de Contrato/Anexo da Nota de Empenho.</w:t>
      </w:r>
    </w:p>
    <w:p w14:paraId="6125425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13.8 A critério da autoridade superior competente, de forma fundamentada, a sanção de descredenciamento do contratado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poderá ser aplicada conjuntamente quando evidenciada qualquer das sanções previstas nos itens 13.1 a 13.7;</w:t>
      </w:r>
    </w:p>
    <w:p w14:paraId="6D6FEBC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13.9 As penalidades são independentes e a aplicação de uma não exclui a das demais, sem prejuízo também das outras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sanções previstas na legislação que rege a matéria;</w:t>
      </w:r>
    </w:p>
    <w:p w14:paraId="79B55D7A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13.10 O procedimento a ser observado para aplicação de penalidades será aquele previsto no art. 54 e seguintes do Decreto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Municipal nº 44.279/03, bem assim o estabelecido na Lei Federal nº 8666/93 e alterações posteriores, assegurados 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contraditório e a ampla defesa.</w:t>
      </w:r>
    </w:p>
    <w:p w14:paraId="00C8BFC0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3DCFFB0B" w14:textId="01143F30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14 DA RESCISÃO CONTRATUAL</w:t>
      </w:r>
    </w:p>
    <w:p w14:paraId="6EDEBA39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O Contrato poderá ser rescindido:</w:t>
      </w:r>
    </w:p>
    <w:p w14:paraId="719B05C1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14.1 Unilateralmente pela SME e/ou DRE:</w:t>
      </w:r>
    </w:p>
    <w:p w14:paraId="6338B06D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14.2 Por inadimplência de cláusulas contratuais;</w:t>
      </w:r>
    </w:p>
    <w:p w14:paraId="10D5346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14.3 Por incapacidade técnica ou inidoneidade do Contratado;</w:t>
      </w:r>
    </w:p>
    <w:p w14:paraId="5E48B926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14.4 Por atraso injustificado na execução dos serviços, a juízo da SME e/ou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;</w:t>
      </w:r>
    </w:p>
    <w:p w14:paraId="26F3BD3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14.5 Se os serviços forem paralisados sem justa causa ou prévia comunicação à SME ou às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;</w:t>
      </w:r>
    </w:p>
    <w:p w14:paraId="6FAE118F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14.6 Em qualquer tempo, por mútuo acordo, com prévia comunicação entre as partes de, no mínimo, 30 dias, para evitar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descontinuidade no atendimento dos estudantes.</w:t>
      </w:r>
    </w:p>
    <w:p w14:paraId="03E4987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14.7 Por motivos previstos em lei.</w:t>
      </w:r>
    </w:p>
    <w:p w14:paraId="74AC3B04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73B97D91" w14:textId="3070DBC7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15 DO DESCREDENCIAMENTO</w:t>
      </w:r>
    </w:p>
    <w:p w14:paraId="2E13254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O descredenciamento poderá ocorrer:</w:t>
      </w:r>
    </w:p>
    <w:p w14:paraId="2F8ADE1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15.1 Por parte do Credenciado, mediante notificação dirigida à SME, com 30 dias de antecedência;</w:t>
      </w:r>
    </w:p>
    <w:p w14:paraId="7D777132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15.2 Por parte da SME, por intermédio da COPED/DIEE, quando evidenciada a incapacidade técnica durante a execução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contrato, a desistência de um contrato para assumir novo contrato em outra DRE que impossibilite continuação do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primeiro ou na hipótese de aplicação de penalidade prevista no item 13 deste edital;</w:t>
      </w:r>
    </w:p>
    <w:p w14:paraId="6A3E7EA0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 xml:space="preserve">15.3 Por parte das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mediante notificação dirigida à COPED/DIEE, quando evidenciada a incapacidade técnica durante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a execução do contrato, a desistência de um contrato para assumir novo contrato em outra DRE que impossibilite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continuação do primeiro ou na hipótese de aplicação de penalidades previstas no item 13 deste edital;</w:t>
      </w:r>
    </w:p>
    <w:p w14:paraId="3838FD79" w14:textId="77777777" w:rsidR="00874759" w:rsidRDefault="00874759" w:rsidP="00874759">
      <w:pPr>
        <w:spacing w:after="0"/>
        <w:jc w:val="both"/>
        <w:rPr>
          <w:rFonts w:ascii="Arial" w:hAnsi="Arial" w:cs="Arial"/>
          <w:b/>
          <w:bCs/>
        </w:rPr>
      </w:pPr>
    </w:p>
    <w:p w14:paraId="7A8CBCE1" w14:textId="0E60F238" w:rsidR="00874759" w:rsidRPr="006302A7" w:rsidRDefault="00874759" w:rsidP="00874759">
      <w:pPr>
        <w:spacing w:after="0"/>
        <w:jc w:val="both"/>
        <w:rPr>
          <w:rFonts w:ascii="Arial" w:hAnsi="Arial" w:cs="Arial"/>
          <w:b/>
          <w:bCs/>
        </w:rPr>
      </w:pPr>
      <w:r w:rsidRPr="006302A7">
        <w:rPr>
          <w:rFonts w:ascii="Arial" w:hAnsi="Arial" w:cs="Arial"/>
          <w:b/>
          <w:bCs/>
        </w:rPr>
        <w:t>16 DAS DISPOSIÇÕES FINAIS</w:t>
      </w:r>
    </w:p>
    <w:p w14:paraId="0436EE24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16.1 O ato de inscrição implica a sujeição às condições estabelecidas neste Edital.</w:t>
      </w:r>
    </w:p>
    <w:p w14:paraId="4A5A8BD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16.2 O Credenciado será responsável pela ação contratada, assim como pelas informações e documentos ofertados, excluída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qualquer responsabilidade civil ou penal para a SME.</w:t>
      </w:r>
    </w:p>
    <w:p w14:paraId="0EB433EB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lastRenderedPageBreak/>
        <w:t>16.3 O Credenciado deverá manter durante toda a execução do contrato as obrigações por ele assumidas, bem como as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condições de habilitação e qualificação exigidas para prestação do serviço.</w:t>
      </w:r>
    </w:p>
    <w:p w14:paraId="32386C4E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16.4 Todas as atividades desenvolvidas durante a execução do contrato serão fiscalizadas pela Unidade Contratante SME/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.</w:t>
      </w:r>
    </w:p>
    <w:p w14:paraId="399FAD13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16.5 O presente Edital não exclui a possibilidade de a Administração Pública contratar profissionais com fundamento no art.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25, da Lei Federal nº 8.666/93, visando ao atendimento das necessidades específicas das diretrizes e metas propostas pela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COPED/DIEE, </w:t>
      </w:r>
      <w:proofErr w:type="spellStart"/>
      <w:r w:rsidRPr="00C109B6">
        <w:rPr>
          <w:rFonts w:ascii="Arial" w:hAnsi="Arial" w:cs="Arial"/>
        </w:rPr>
        <w:t>DREs</w:t>
      </w:r>
      <w:proofErr w:type="spellEnd"/>
      <w:r w:rsidRPr="00C109B6">
        <w:rPr>
          <w:rFonts w:ascii="Arial" w:hAnsi="Arial" w:cs="Arial"/>
        </w:rPr>
        <w:t>, observando-se os requisitos legais específicos aplicáveis ao caso.</w:t>
      </w:r>
    </w:p>
    <w:p w14:paraId="3DBF8958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16.6 Para os fins deste edital, as referências à hora trabalhada equivalem ao período integral de sessenta minutos para 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Intérpretes e Guia-Intérpretes de Libras.</w:t>
      </w:r>
    </w:p>
    <w:p w14:paraId="7804CDD5" w14:textId="77777777" w:rsidR="00874759" w:rsidRPr="00C109B6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16.7 Fica eleito, desde logo, o foro da Comarca da cidade de São Paulo para dirimir eventuais questões decorrentes deste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Edital.</w:t>
      </w:r>
    </w:p>
    <w:p w14:paraId="6B594E8D" w14:textId="7D60EE75" w:rsidR="00874759" w:rsidRDefault="00874759" w:rsidP="00874759">
      <w:pPr>
        <w:spacing w:after="0"/>
        <w:jc w:val="both"/>
        <w:rPr>
          <w:rFonts w:ascii="Arial" w:hAnsi="Arial" w:cs="Arial"/>
        </w:rPr>
      </w:pPr>
      <w:r w:rsidRPr="00C109B6">
        <w:rPr>
          <w:rFonts w:ascii="Arial" w:hAnsi="Arial" w:cs="Arial"/>
        </w:rPr>
        <w:t>16.8 A SME, por intermédio da COPED/DIEE, em conjunto com a Assessoria Jurídica de SME, apreciará e resolverá os casos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>omissos, com base na Lei Federal nº 8.666/93 e as normas e regulamentos municipais aplicáveis constantes na Emenda nº</w:t>
      </w:r>
      <w:r>
        <w:rPr>
          <w:rFonts w:ascii="Arial" w:hAnsi="Arial" w:cs="Arial"/>
        </w:rPr>
        <w:t xml:space="preserve"> </w:t>
      </w:r>
      <w:r w:rsidRPr="00C109B6">
        <w:rPr>
          <w:rFonts w:ascii="Arial" w:hAnsi="Arial" w:cs="Arial"/>
        </w:rPr>
        <w:t xml:space="preserve">10.178, acolhida pela Secretaria Municipal dos Negócios Jurídicos, as </w:t>
      </w:r>
      <w:proofErr w:type="spellStart"/>
      <w:r w:rsidRPr="00C109B6">
        <w:rPr>
          <w:rFonts w:ascii="Arial" w:hAnsi="Arial" w:cs="Arial"/>
        </w:rPr>
        <w:t>clausulas</w:t>
      </w:r>
      <w:proofErr w:type="spellEnd"/>
      <w:r w:rsidRPr="00C109B6">
        <w:rPr>
          <w:rFonts w:ascii="Arial" w:hAnsi="Arial" w:cs="Arial"/>
        </w:rPr>
        <w:t xml:space="preserve"> e condições deste Edital</w:t>
      </w:r>
      <w:r>
        <w:rPr>
          <w:rFonts w:ascii="Arial" w:hAnsi="Arial" w:cs="Arial"/>
        </w:rPr>
        <w:t>.</w:t>
      </w:r>
    </w:p>
    <w:p w14:paraId="0AA9071A" w14:textId="11822905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496C5D9D" w14:textId="5D501DBC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65919CFF" w14:textId="1E40CB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36CA4C21" w14:textId="09D754CD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4DCE28A" w14:textId="48EB8619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0E844F3E" w14:textId="04E0AF0E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3AA86209" w14:textId="68C5C4B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06188B5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5C275FE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6D96CAF3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D91E3F" wp14:editId="2E6A1228">
            <wp:extent cx="6257581" cy="4811900"/>
            <wp:effectExtent l="0" t="0" r="0" b="8255"/>
            <wp:docPr id="23" name="Imagem 2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abela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012" cy="48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C8A8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475602" wp14:editId="69BB5D85">
            <wp:extent cx="6290631" cy="3518489"/>
            <wp:effectExtent l="0" t="0" r="0" b="6350"/>
            <wp:docPr id="24" name="Imagem 2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exto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662" cy="352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C2F3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3FFAC81" wp14:editId="1289AE01">
            <wp:extent cx="6257581" cy="6066672"/>
            <wp:effectExtent l="0" t="0" r="0" b="0"/>
            <wp:docPr id="25" name="Imagem 2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exto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04" cy="607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D00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E5075F" wp14:editId="5B58AB64">
            <wp:extent cx="6257290" cy="2135089"/>
            <wp:effectExtent l="0" t="0" r="0" b="0"/>
            <wp:docPr id="26" name="Imagem 2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Texto, Aplicativo, Email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214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57A9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3B3FA09" wp14:editId="5A8C1BE3">
            <wp:extent cx="6213513" cy="6119051"/>
            <wp:effectExtent l="0" t="0" r="0" b="0"/>
            <wp:docPr id="27" name="Imagem 2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Interface gráfica do usuário, Texto, Aplicativ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006" cy="61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D45E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16AD9A" wp14:editId="1D0EDA7E">
            <wp:extent cx="6213475" cy="2176294"/>
            <wp:effectExtent l="0" t="0" r="0" b="0"/>
            <wp:docPr id="28" name="Imagem 28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Texto, Aplicativo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25" cy="218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228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E0DCAD" wp14:editId="167ECEF0">
            <wp:extent cx="6213513" cy="5899170"/>
            <wp:effectExtent l="0" t="0" r="0" b="6350"/>
            <wp:docPr id="30" name="Imagem 30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exto&#10;&#10;Descrição gerada automaticamente com confiança médi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34" cy="59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124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D58ADB" wp14:editId="303CB9D8">
            <wp:extent cx="6191479" cy="2405473"/>
            <wp:effectExtent l="0" t="0" r="0" b="0"/>
            <wp:docPr id="31" name="Imagem 3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Interface gráfica do usuário, Texto, Aplicativo&#10;&#10;Descrição gerada automa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344" cy="24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C59F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B2557C" wp14:editId="68862A7F">
            <wp:extent cx="6169446" cy="6158955"/>
            <wp:effectExtent l="0" t="0" r="3175" b="0"/>
            <wp:docPr id="32" name="Imagem 3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Texto, Aplicativo, Email&#10;&#10;Descrição gerada automa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390" cy="61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3577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1929AB" wp14:editId="266075AA">
            <wp:extent cx="6224530" cy="1962877"/>
            <wp:effectExtent l="0" t="0" r="5080" b="0"/>
            <wp:docPr id="33" name="Imagem 3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Texto, Aplicativo&#10;&#10;Descrição gerada automa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365" cy="19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BB65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8ECE00" wp14:editId="4A81CEA2">
            <wp:extent cx="6213513" cy="6003597"/>
            <wp:effectExtent l="0" t="0" r="0" b="0"/>
            <wp:docPr id="34" name="Imagem 3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, Texto, Aplicativo&#10;&#10;Descrição gerada automa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687" cy="60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EF20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E1079F" wp14:editId="03EE58C0">
            <wp:extent cx="6235654" cy="2159306"/>
            <wp:effectExtent l="0" t="0" r="0" b="0"/>
            <wp:docPr id="35" name="Imagem 3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Interface gráfica do usuário, Texto, Aplicativo, Email&#10;&#10;Descrição gerada automa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40" cy="217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8BDE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9CF6622" wp14:editId="548E22E2">
            <wp:extent cx="6312665" cy="5822154"/>
            <wp:effectExtent l="0" t="0" r="0" b="7620"/>
            <wp:docPr id="36" name="Imagem 3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Texto&#10;&#10;Descrição gerada automa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195" cy="58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BD68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DD0D98" wp14:editId="1A5F63BA">
            <wp:extent cx="6290631" cy="2497125"/>
            <wp:effectExtent l="0" t="0" r="0" b="0"/>
            <wp:docPr id="37" name="Imagem 3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Texto, Aplicativo, Email&#10;&#10;Descrição gerada automa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73" cy="25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1F11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819270" wp14:editId="7DDBB18B">
            <wp:extent cx="6235547" cy="2082039"/>
            <wp:effectExtent l="0" t="0" r="0" b="0"/>
            <wp:docPr id="38" name="Imagem 3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Interface gráfica do usuário, Texto, Aplicativo, Email&#10;&#10;Descrição gerada automa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72" cy="20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9250" w14:textId="76A5F01A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56F90670" w14:textId="2A78CD3B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77662267" w14:textId="2442BEAF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F99FD64" w14:textId="419AB98C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67CD0FFE" w14:textId="40EB5ED6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0A2103C" w14:textId="04559522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6246E9D4" w14:textId="558557DC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778877B3" w14:textId="4964F3A1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40E34D04" w14:textId="6B0E7103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41262C6" w14:textId="706401F2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47AB8DB6" w14:textId="1B684F11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0BAE11C0" w14:textId="2FEBACAC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7F4C059E" w14:textId="22807503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3515BC3F" w14:textId="1DE393A8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3EA4548B" w14:textId="414C4165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575A4EC" w14:textId="2D44B46C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3FCA6009" w14:textId="51D31A13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A9C3ED1" w14:textId="4722B1B1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19079E02" w14:textId="544569DF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05FB843B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24B1D750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037200C" wp14:editId="0DD5649F">
            <wp:extent cx="6202496" cy="3660317"/>
            <wp:effectExtent l="0" t="0" r="8255" b="0"/>
            <wp:docPr id="39" name="Imagem 39" descr="Interface gráfica do usuário, Text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Interface gráfica do usuário, Texto, Aplicativo, Tabela&#10;&#10;Descrição gerada automa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12" cy="36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E024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81EFC4" wp14:editId="69D82165">
            <wp:extent cx="6216248" cy="2732183"/>
            <wp:effectExtent l="0" t="0" r="0" b="0"/>
            <wp:docPr id="40" name="Imagem 4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Tabela&#10;&#10;Descrição gerada automaticament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058" cy="27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BB3E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3860ED0" wp14:editId="68F30359">
            <wp:extent cx="6224530" cy="5414921"/>
            <wp:effectExtent l="0" t="0" r="5080" b="0"/>
            <wp:docPr id="41" name="Imagem 4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Interface gráfica do usuário, Texto, Aplicativo&#10;&#10;Descrição gerada automaticament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880" cy="54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FE29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D4599A" wp14:editId="667E54D7">
            <wp:extent cx="6268597" cy="2471678"/>
            <wp:effectExtent l="0" t="0" r="0" b="5080"/>
            <wp:docPr id="42" name="Imagem 4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Interface gráfica do usuário, Texto, Aplicativo&#10;&#10;Descrição gerada automaticament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068" cy="24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2D0F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48135AD6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89AB87" wp14:editId="17861158">
            <wp:extent cx="6213513" cy="6546380"/>
            <wp:effectExtent l="0" t="0" r="0" b="6985"/>
            <wp:docPr id="43" name="Imagem 43" descr="Interface gráfica do usuário, Text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Interface gráfica do usuário, Texto, Aplicativo, Tabela&#10;&#10;Descrição gerada automaticament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267" cy="65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9B09" w14:textId="77777777" w:rsidR="00874759" w:rsidRDefault="00874759" w:rsidP="00874759">
      <w:pPr>
        <w:spacing w:after="0"/>
        <w:jc w:val="both"/>
        <w:rPr>
          <w:rFonts w:ascii="Arial" w:hAnsi="Arial" w:cs="Arial"/>
        </w:rPr>
      </w:pPr>
    </w:p>
    <w:p w14:paraId="142FA581" w14:textId="528F4DCC" w:rsidR="00715771" w:rsidRPr="00874759" w:rsidRDefault="00715771" w:rsidP="00874759">
      <w:pPr>
        <w:spacing w:after="0"/>
        <w:jc w:val="both"/>
        <w:rPr>
          <w:rFonts w:ascii="Arial" w:hAnsi="Arial" w:cs="Arial"/>
        </w:rPr>
      </w:pPr>
    </w:p>
    <w:sectPr w:rsidR="00715771" w:rsidRPr="00874759" w:rsidSect="0087475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59"/>
    <w:rsid w:val="00715771"/>
    <w:rsid w:val="0087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77EF2"/>
  <w15:chartTrackingRefBased/>
  <w15:docId w15:val="{6248E93A-AFFB-4684-AD7F-88501D32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7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747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cm.prefeitura.sp.gov.br/login/contribuinte?tipo=F" TargetMode="External"/><Relationship Id="rId18" Type="http://schemas.openxmlformats.org/officeDocument/2006/relationships/hyperlink" Target="http://servicos.receita.fazenda.gov.br/Servicos/certidao/CNDConjuntaInter/InformaNICertidao.asp?tipo=2" TargetMode="External"/><Relationship Id="rId26" Type="http://schemas.openxmlformats.org/officeDocument/2006/relationships/hyperlink" Target="https://www.prefeitura.sp.gov.br/cidade/secretarias/gestao/suprimentos_e_servicos/empresas_punidas/index.php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bit.ly/fgts_pf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ccm.prefeitura.sp.gov.br/login/contribuinte?tipo=F" TargetMode="External"/><Relationship Id="rId29" Type="http://schemas.openxmlformats.org/officeDocument/2006/relationships/hyperlink" Target="https://educacao.sme.prefeitura.sp.gov.br/wp-content/uploads/2021/05/Guia-de-acompanhamento-dos-profissionais-de-libras.pdf" TargetMode="External"/><Relationship Id="rId11" Type="http://schemas.openxmlformats.org/officeDocument/2006/relationships/hyperlink" Target="http://www.receita.fazenda.gov.br" TargetMode="External"/><Relationship Id="rId24" Type="http://schemas.openxmlformats.org/officeDocument/2006/relationships/hyperlink" Target="http://www.portaltransparencia.gov.br/sancoes/ceis?ordenarPor=nome&amp;direcao=asc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" Type="http://schemas.openxmlformats.org/officeDocument/2006/relationships/hyperlink" Target="https://educacao.sme.prefeitura.sp.gov.br/wp-content/uploads/2021/05/Guia-de-acompanhamento-dosprofissionais-de-libras.pdf" TargetMode="External"/><Relationship Id="rId15" Type="http://schemas.openxmlformats.org/officeDocument/2006/relationships/hyperlink" Target="mailto:smecopeduespecial@sme.prefeitura.sp.gov.br" TargetMode="External"/><Relationship Id="rId23" Type="http://schemas.openxmlformats.org/officeDocument/2006/relationships/hyperlink" Target="https://contas.tcu.gov.br/ords/f?p=1660:3:108542953608443::::P3_TIPO:CPF" TargetMode="External"/><Relationship Id="rId28" Type="http://schemas.openxmlformats.org/officeDocument/2006/relationships/hyperlink" Target="https://www.bec.sp.gov.br/Sancoes_ui/aspx/ConsultaAdministrativaFornecedor.aspx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10" Type="http://schemas.openxmlformats.org/officeDocument/2006/relationships/hyperlink" Target="https://educacao.sme.prefeitura.sp.gov.br/educacao-especial/" TargetMode="External"/><Relationship Id="rId19" Type="http://schemas.openxmlformats.org/officeDocument/2006/relationships/hyperlink" Target="http://www.tst.jus.br/certidao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4" Type="http://schemas.openxmlformats.org/officeDocument/2006/relationships/hyperlink" Target="https://educacao.sme.prefeitura.sp.gov.br/educacao-especial/" TargetMode="External"/><Relationship Id="rId9" Type="http://schemas.openxmlformats.org/officeDocument/2006/relationships/hyperlink" Target="https://educacao.sme.prefeitura.sp.gov.br/educacao-especial/" TargetMode="External"/><Relationship Id="rId14" Type="http://schemas.openxmlformats.org/officeDocument/2006/relationships/hyperlink" Target="mailto:smecopeduespecial@sme.prefeitura.sp.gov.br" TargetMode="External"/><Relationship Id="rId22" Type="http://schemas.openxmlformats.org/officeDocument/2006/relationships/hyperlink" Target="https://duc.prefeitura.sp.gov.br/certidoes/forms_anonimo/frmConsultaEmissaoCertificado.aspx" TargetMode="External"/><Relationship Id="rId27" Type="http://schemas.openxmlformats.org/officeDocument/2006/relationships/hyperlink" Target="https://www.tce.sp.gov.br/pesquisa-narelacao-de-apenados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8" Type="http://schemas.openxmlformats.org/officeDocument/2006/relationships/hyperlink" Target="https://educacao.sme.prefeitura.sp.gov.br/educacao-especial/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3.prefeitura.sp.gov.br/cadin/Pesq_Deb.aspx" TargetMode="External"/><Relationship Id="rId17" Type="http://schemas.openxmlformats.org/officeDocument/2006/relationships/hyperlink" Target="https://www10.fazenda.sp.gov.br/CertidaoNegativaDeb/Pages/EmissaoCertidaoNegativa.aspx" TargetMode="External"/><Relationship Id="rId25" Type="http://schemas.openxmlformats.org/officeDocument/2006/relationships/hyperlink" Target="https://www.cnj.jus.br/improbidade_adm/consultar_requerido.php?validar=form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20" Type="http://schemas.openxmlformats.org/officeDocument/2006/relationships/hyperlink" Target="https://duc.prefeitura.sp.gov.br/certidoes/forms_anonimo/frmConsultaEmissaoCertificado.aspx" TargetMode="External"/><Relationship Id="rId41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educacao.sme.prefeitura.sp.gov.br/wp-content/uploads/2021/05/Guia-deacompanhamento-dos-profissionais-de-libras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7608</Words>
  <Characters>41088</Characters>
  <Application>Microsoft Office Word</Application>
  <DocSecurity>0</DocSecurity>
  <Lines>342</Lines>
  <Paragraphs>97</Paragraphs>
  <ScaleCrop>false</ScaleCrop>
  <Company/>
  <LinksUpToDate>false</LinksUpToDate>
  <CharactersWithSpaces>48599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2022-11-30T11:01:00Z</dcterms:created>
  <dcterms:modified xsi:type="dcterms:W3CDTF">2022-11-30T11:04:00Z</dcterms:modified>
</cp:coreProperties>
</file>