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E9EB" w14:textId="64D1D1D8" w:rsidR="00501AB3" w:rsidRDefault="00501AB3" w:rsidP="00501A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09/11/2022 - </w:t>
      </w:r>
      <w:r>
        <w:rPr>
          <w:rFonts w:ascii="Arial" w:hAnsi="Arial" w:cs="Arial"/>
        </w:rPr>
        <w:t>pp. 61 a 64</w:t>
      </w:r>
    </w:p>
    <w:p w14:paraId="606C4334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</w:p>
    <w:p w14:paraId="52E4A979" w14:textId="345B05C5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EDUCAÇÃO</w:t>
      </w:r>
    </w:p>
    <w:p w14:paraId="22F9354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</w:p>
    <w:p w14:paraId="29465D47" w14:textId="77777777" w:rsidR="00501AB3" w:rsidRPr="00B31659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B31659">
        <w:rPr>
          <w:rFonts w:ascii="Arial" w:hAnsi="Arial" w:cs="Arial"/>
          <w:b/>
          <w:bCs/>
        </w:rPr>
        <w:t>EDITAL DE CREDENCIAMENTO SME Nº 7 DE 08 DE NOVEMBRO DE 2022</w:t>
      </w:r>
    </w:p>
    <w:p w14:paraId="0B7529DD" w14:textId="77777777" w:rsidR="00501AB3" w:rsidRPr="00B31659" w:rsidRDefault="00501AB3" w:rsidP="00501AB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31659">
        <w:rPr>
          <w:rFonts w:ascii="Arial" w:hAnsi="Arial" w:cs="Arial"/>
          <w:b/>
          <w:bCs/>
          <w:i/>
          <w:iCs/>
        </w:rPr>
        <w:t>AGENTES DE RECREAÇÃO INCLUSIVO</w:t>
      </w:r>
    </w:p>
    <w:p w14:paraId="28D3B830" w14:textId="4D7DAF0C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SEI 6016.2022/0105272-8</w:t>
      </w:r>
    </w:p>
    <w:p w14:paraId="69B1396C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</w:p>
    <w:p w14:paraId="5D4DC60E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Torna-se público, para conhecimento dos interessados,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que a Secretaria Municipal de Educação – SME, por intermédio das Diretorias Regionais de Educação, receberá entre os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dias 08/11/2022 até o dia 17/11/2022, por meio do endereço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eletrônico de cada Diretoria Regional de Educação constante</w:t>
      </w:r>
    </w:p>
    <w:p w14:paraId="0BB3DEE8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neste Edital, as inscrições para credenciamento de Agentes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 Recreação Inclusivo para atuar no âmbito da Secretaria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Municipal de Educação, de acordo com o que determina a Lei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Federal nº 8.666/93 e alterações posteriores, as normas legais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regulamentares municipais aplicáveis, o atendimento traçado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pela Procuradoria Geral do Município na Emenda nº 10.178,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acolhida pela Secretaria Municipal da Justiça, as cláusulas 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condições deste Edital.</w:t>
      </w:r>
    </w:p>
    <w:p w14:paraId="20155A97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E7B1944" w14:textId="4EF4CAD0" w:rsidR="00501AB3" w:rsidRPr="00B31659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B31659">
        <w:rPr>
          <w:rFonts w:ascii="Arial" w:hAnsi="Arial" w:cs="Arial"/>
          <w:b/>
          <w:bCs/>
        </w:rPr>
        <w:t>1. DO OBJETO DO EDITAL</w:t>
      </w:r>
    </w:p>
    <w:p w14:paraId="2384F4E9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O presente Edital visa </w:t>
      </w:r>
      <w:r w:rsidRPr="00B31659">
        <w:rPr>
          <w:rFonts w:ascii="Arial" w:hAnsi="Arial" w:cs="Arial"/>
          <w:b/>
          <w:bCs/>
          <w:i/>
          <w:iCs/>
        </w:rPr>
        <w:t xml:space="preserve">credenciar Agentes de Recreação Inclusivo para atuar nos polos do Programa Recreio nas Férias e em demais ações da Secretaria Municipal de Educação de São Paulo, tais como: PTRF “Grêmio Estudantil”, Virada Esportiva, Virada Sustentável, Virada Cultural, Virada Inclusiva, Visitas Monitoradas e Atividades de Extensão de Jornada dos </w:t>
      </w:r>
      <w:proofErr w:type="spellStart"/>
      <w:r w:rsidRPr="00B31659">
        <w:rPr>
          <w:rFonts w:ascii="Arial" w:hAnsi="Arial" w:cs="Arial"/>
          <w:b/>
          <w:bCs/>
          <w:i/>
          <w:iCs/>
        </w:rPr>
        <w:t>CEUs</w:t>
      </w:r>
      <w:proofErr w:type="spellEnd"/>
      <w:r w:rsidRPr="00B31659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B31659">
        <w:rPr>
          <w:rFonts w:ascii="Arial" w:hAnsi="Arial" w:cs="Arial"/>
          <w:b/>
          <w:bCs/>
          <w:i/>
          <w:iCs/>
        </w:rPr>
        <w:t>CECIs</w:t>
      </w:r>
      <w:proofErr w:type="spellEnd"/>
      <w:r w:rsidRPr="00B31659">
        <w:rPr>
          <w:rFonts w:ascii="Arial" w:hAnsi="Arial" w:cs="Arial"/>
          <w:b/>
          <w:bCs/>
          <w:i/>
          <w:iCs/>
        </w:rPr>
        <w:t>, e outras atividades que envolvam cultura, esporte, turismo e lazer no âmbito desta Pasta, de acordo com as atribuições especificadas no item 2 deste Edital.</w:t>
      </w:r>
    </w:p>
    <w:p w14:paraId="3EB452C1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O período de realização das atividades acima relacionadas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a sua forma de atuação são fixados conforme diretrizes de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SME e publicações no Diário Oficial da Cidade.</w:t>
      </w:r>
    </w:p>
    <w:p w14:paraId="53CA0C71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26D7943A" w14:textId="6E412234" w:rsidR="00501AB3" w:rsidRPr="00B31659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B31659">
        <w:rPr>
          <w:rFonts w:ascii="Arial" w:hAnsi="Arial" w:cs="Arial"/>
          <w:b/>
          <w:bCs/>
        </w:rPr>
        <w:t>2. DAS ATRIBUIÇÕES</w:t>
      </w:r>
    </w:p>
    <w:p w14:paraId="375E2DF1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 São atribuições dos Agentes de Recreação Inclusivo:</w:t>
      </w:r>
    </w:p>
    <w:p w14:paraId="33154B39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 Preparar e organizar, juntamente com Agentes de Recreação e Coordenadores de Polo, diferentes tipos de atividades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 acordo com a faixa etária do público-alvo, a deficiência e 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espaço físico a ser ocupado, tais como: campeonatos esportivos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culturais, gincanas, circuitos esportivos, jogos, brinquedos 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brincadeiras infantis;</w:t>
      </w:r>
    </w:p>
    <w:p w14:paraId="52F386EC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 Cumprir o cronograma acordado na DRE no ato da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contratação;</w:t>
      </w:r>
    </w:p>
    <w:p w14:paraId="638BF4EF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2.1.3 Viabilizar, juntamente com Agentes de Recreação 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Coordenadores de Polo, atividades que respeitem a inclusão 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pessoas com deficiência, atendendo a faixa etária;</w:t>
      </w:r>
    </w:p>
    <w:p w14:paraId="0B404F91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2.1.4 Orientar e interagir com os participantes do evento,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desde a recepção até o encerramento diário das atividades;</w:t>
      </w:r>
    </w:p>
    <w:p w14:paraId="3D391FE1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2.1.5 Vivenciar e/ou demonstrar as atividades propostas;</w:t>
      </w:r>
    </w:p>
    <w:p w14:paraId="5388C90A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2.1.6 Facilitar a autonomia pessoal, possibilitando o acesso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o uso do meio físico com segurança;</w:t>
      </w:r>
    </w:p>
    <w:p w14:paraId="4195575B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2.1.7 Favorecer acesso às atividades propostas adaptadas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às crianças e adolescentes com deficiência que não possuem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autonomia, para que estes se organizem e participem efetivamente das atividades recreativas;</w:t>
      </w:r>
    </w:p>
    <w:p w14:paraId="194505EB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2.1.8 Elaborar plano diário de atividades, juntamente com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Agentes de Recreação e Coordenadores de Polo, de acordo com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as orientações recebidas em reuniões e formações de forma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diversificada, levando-se em conta a deficiência, o limite de idade e condições físicas de cada participante, visando atividades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que promovam o trabalho em grupo, respeitando princípios de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convivência, solucionando conflitos e ampliando seu repertório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cultural;</w:t>
      </w:r>
    </w:p>
    <w:p w14:paraId="0800C345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2.1.9 Auxiliar na locomoção e posicionamento das crianças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adolescentes nos diferentes ambientes onde se desenvolvem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as atividades comuns a todos: transferência da cadeira de rodas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 xml:space="preserve">para outros </w:t>
      </w:r>
      <w:r w:rsidRPr="003778F4">
        <w:rPr>
          <w:rFonts w:ascii="Arial" w:hAnsi="Arial" w:cs="Arial"/>
        </w:rPr>
        <w:lastRenderedPageBreak/>
        <w:t>mobiliários e/ou espaços e cuidados quanto ao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posicionamento adequado às condições da criança, nos casos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em que o auxílio seja necessário;</w:t>
      </w:r>
    </w:p>
    <w:p w14:paraId="204FD8B4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2.1.10 Auxiliar nos momentos de higiene, troca de vestuário e/ou fraldas/ absorventes, higiene bucal nas atividades, nos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diferentes tempos e espaços, se necessário;</w:t>
      </w:r>
    </w:p>
    <w:p w14:paraId="3239326E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2.1.11 Acompanhar e auxiliar, se necessário, os estudantes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no horário de refeição</w:t>
      </w:r>
    </w:p>
    <w:p w14:paraId="575072E9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2.1.12 Ampliar o convívio social no Polo de Recreio;</w:t>
      </w:r>
    </w:p>
    <w:p w14:paraId="44554363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2.1.13 Executar atividades de orientação, organização,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estímulo e recreação infantil;</w:t>
      </w:r>
    </w:p>
    <w:p w14:paraId="160718A4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2.1.14 Viabilizar atividades durante o passeio desde o embarque até o desembarque;</w:t>
      </w:r>
    </w:p>
    <w:p w14:paraId="2948FFBB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2.1.15 Comprometer-se com as tarefas desenvolvidas com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assiduidade, pontualidade, responsabilidade e zelo;</w:t>
      </w:r>
    </w:p>
    <w:p w14:paraId="70876C9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2.1.16 Preparar, caso necessário, e preencher as folhas de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frequência do participante diariamente;</w:t>
      </w:r>
    </w:p>
    <w:p w14:paraId="165DDDE3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2.1.17 Confeccionar crachás ou outro material de identificação, assim como todo o material necessário ao desenvolvimento das atividades planejadas;</w:t>
      </w:r>
    </w:p>
    <w:p w14:paraId="2A15F8DA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2.1.18 Manter em condições adequadas de uso os equipamentos e materiais para as atividades;</w:t>
      </w:r>
    </w:p>
    <w:p w14:paraId="27F87D31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2.1.19 Pesquisar, definir e requisitar com antecedência, ao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 xml:space="preserve">coordenador de </w:t>
      </w:r>
      <w:proofErr w:type="gramStart"/>
      <w:r w:rsidRPr="003778F4">
        <w:rPr>
          <w:rFonts w:ascii="Arial" w:hAnsi="Arial" w:cs="Arial"/>
        </w:rPr>
        <w:t>polo materiais</w:t>
      </w:r>
      <w:proofErr w:type="gramEnd"/>
      <w:r w:rsidRPr="003778F4">
        <w:rPr>
          <w:rFonts w:ascii="Arial" w:hAnsi="Arial" w:cs="Arial"/>
        </w:rPr>
        <w:t xml:space="preserve"> e equipamentos necessários ao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desenvolvimento das atividades;</w:t>
      </w:r>
    </w:p>
    <w:p w14:paraId="02E78AE9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2.1.20 Auxiliar na organização, distribuição e recolhimento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dos materiais e equipamentos a serem utilizados nas atividades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previstas, zelando pela conservação destes;</w:t>
      </w:r>
    </w:p>
    <w:p w14:paraId="07C8B26A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2.1.21 Acompanhar e auxiliar na organização dos lanches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refeições;</w:t>
      </w:r>
    </w:p>
    <w:p w14:paraId="39712E9A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2.1.22 Estimular a integração, a participação e o envolvimento dos participantes sob a sua responsabilidade;</w:t>
      </w:r>
    </w:p>
    <w:p w14:paraId="4615AD3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2.1.23 Acompanhar, auxiliar, interagir e participar 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oficinas ministradas por Oficineiros e das clínicas ministradas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por Analistas de Informação Cultura e Desporto – Educação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Física, quando necessário, e acordado com a Coordenação sob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autorização da gestão;</w:t>
      </w:r>
    </w:p>
    <w:p w14:paraId="48A2FB62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2.1.24 Entregar relatórios, sempre que solicitado, à coordenação do Polo do Recreio;</w:t>
      </w:r>
    </w:p>
    <w:p w14:paraId="2F92C7BA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2.1.25 Documentar as ocorrências e encaminhá-las à coordenação do Polo do Recreio;</w:t>
      </w:r>
    </w:p>
    <w:p w14:paraId="2D04FE5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2.1.26 Participar de reuniões de formação, organização 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 xml:space="preserve">planejamento, promovidos pelas equipes dos polos, pelas </w:t>
      </w:r>
      <w:proofErr w:type="spellStart"/>
      <w:r w:rsidRPr="003778F4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 pela SME;</w:t>
      </w:r>
    </w:p>
    <w:p w14:paraId="339E2C4B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2.1.26.1 O Agente de Recreação de Inclusão deverá demonstrar atenção à movimentação da turma em que a criança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ou adolescente com deficiência esteja inserida, ter iniciativa,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paciência, criatividade, senso de organização, autocontrole,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extroversão, empatia, sensibilidade, gentileza e capacidade de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observação; estar disposto a realizar atividades que movimentem o corpo e saber respeitar as diferenças.</w:t>
      </w:r>
    </w:p>
    <w:p w14:paraId="495E0E6E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5616072C" w14:textId="094C2618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3. DA REMUNERAÇÃO</w:t>
      </w:r>
    </w:p>
    <w:p w14:paraId="261DF93B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3.1 O contratado receberá de acordo com o que segue:</w:t>
      </w:r>
    </w:p>
    <w:p w14:paraId="66EF0288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* Agente de Recreação de Inclusão, o valor de R$ 19,90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(dezenove reais e noventa centavos) por hora efetivamente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realizada, sendo, no máximo, 8 horas diárias, totalizando R$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159,20 (cento e cinquenta e nove reais e vinte centavos) por dia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 trabalho de 8 horas.</w:t>
      </w:r>
    </w:p>
    <w:p w14:paraId="7A40FAC9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3.2 Sobre o valor a ser recebido incidirão descontos previstos em lei.</w:t>
      </w:r>
    </w:p>
    <w:p w14:paraId="29E1F9FD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3.3 O valor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nenhum outro valor ao contratado, seja a que título for.</w:t>
      </w:r>
    </w:p>
    <w:p w14:paraId="5D403A3F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3.4 A liquidação será executada mediante apresentação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de solicitação de pagamento à Diretoria Regional de Educação, a ser apresentada após o último dia do evento, acompanhada de recibo e atestado(s) de execução do(s) serviços(s),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emitido(s) por funcionário responsável pelo acompanhamento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da(s) atividade(s) realizada(s).</w:t>
      </w:r>
    </w:p>
    <w:p w14:paraId="04076CD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3.5 Sendo efetivadas as contratações derivadas deste credenciamento, poderá ser onerada a dotação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16.10.12.368.3010.4303 - Ações de Educação Integral.</w:t>
      </w:r>
    </w:p>
    <w:p w14:paraId="2BE72170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3.6. Anualmente poderão ocorrer, com base no índice IPC/FIPE reajustes na remuneração dos contratados, descritos no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item 3.1., O aumento previsto deverá ter sido apontado no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 xml:space="preserve">PLOA do ano </w:t>
      </w:r>
      <w:r w:rsidRPr="003778F4">
        <w:rPr>
          <w:rFonts w:ascii="Arial" w:hAnsi="Arial" w:cs="Arial"/>
        </w:rPr>
        <w:lastRenderedPageBreak/>
        <w:t>anterior com exercício no ano posterior, marco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temporal do reajuste, não causando, assim, prejuízo aos cofres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públicos.</w:t>
      </w:r>
    </w:p>
    <w:p w14:paraId="5CFA9B6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3.6.1. A aplicação de reajuste implicará na revisão do Anexo II - TERMO DE CONTRATO/ANEXO DA NOTA DE EMPENHO,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que será republicada no Diário Oficial.</w:t>
      </w:r>
    </w:p>
    <w:p w14:paraId="4E2D174C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528B6D5" w14:textId="385C7624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4. DAS INSCRIÇÕES</w:t>
      </w:r>
    </w:p>
    <w:p w14:paraId="55FAB8E2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>4.1 As inscrições serão realizadas entre os dias 08/11/2022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até o dia 17/11/2022, por meio do endereço eletrônico das</w:t>
      </w:r>
      <w:r>
        <w:rPr>
          <w:rFonts w:ascii="Arial" w:hAnsi="Arial" w:cs="Arial"/>
        </w:rPr>
        <w:t xml:space="preserve"> </w:t>
      </w:r>
      <w:r w:rsidRPr="003778F4">
        <w:rPr>
          <w:rFonts w:ascii="Arial" w:hAnsi="Arial" w:cs="Arial"/>
        </w:rPr>
        <w:t>Diretorias Regionais de Educação como segue:</w:t>
      </w:r>
    </w:p>
    <w:p w14:paraId="0E939617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Butantã: </w:t>
      </w:r>
      <w:hyperlink r:id="rId4" w:history="1">
        <w:r w:rsidRPr="00B56787">
          <w:rPr>
            <w:rStyle w:val="Hyperlink"/>
            <w:rFonts w:ascii="Arial" w:hAnsi="Arial" w:cs="Arial"/>
          </w:rPr>
          <w:t>https://forms.gle/uZQArEiiVZNd2pRLA</w:t>
        </w:r>
      </w:hyperlink>
      <w:r>
        <w:rPr>
          <w:rFonts w:ascii="Arial" w:hAnsi="Arial" w:cs="Arial"/>
        </w:rPr>
        <w:t xml:space="preserve"> </w:t>
      </w:r>
    </w:p>
    <w:p w14:paraId="4EF1979E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Campo Limpo: </w:t>
      </w:r>
      <w:hyperlink r:id="rId5" w:history="1">
        <w:r w:rsidRPr="00B56787">
          <w:rPr>
            <w:rStyle w:val="Hyperlink"/>
            <w:rFonts w:ascii="Arial" w:hAnsi="Arial" w:cs="Arial"/>
          </w:rPr>
          <w:t>https://forms.gle/asJ7Bk4t32APoQUa6</w:t>
        </w:r>
      </w:hyperlink>
      <w:r>
        <w:rPr>
          <w:rFonts w:ascii="Arial" w:hAnsi="Arial" w:cs="Arial"/>
        </w:rPr>
        <w:t xml:space="preserve"> </w:t>
      </w:r>
    </w:p>
    <w:p w14:paraId="25526922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Capela do Socorro: </w:t>
      </w:r>
      <w:hyperlink r:id="rId6" w:history="1">
        <w:r w:rsidRPr="00B56787">
          <w:rPr>
            <w:rStyle w:val="Hyperlink"/>
            <w:rFonts w:ascii="Arial" w:hAnsi="Arial" w:cs="Arial"/>
          </w:rPr>
          <w:t>https://forms.gle/KkYmb6PAikiFHm1b9</w:t>
        </w:r>
      </w:hyperlink>
      <w:r>
        <w:rPr>
          <w:rFonts w:ascii="Arial" w:hAnsi="Arial" w:cs="Arial"/>
        </w:rPr>
        <w:t xml:space="preserve"> </w:t>
      </w:r>
    </w:p>
    <w:p w14:paraId="659803EF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Freguesia/Brasilândia: </w:t>
      </w:r>
      <w:hyperlink r:id="rId7" w:history="1">
        <w:r w:rsidRPr="00B56787">
          <w:rPr>
            <w:rStyle w:val="Hyperlink"/>
            <w:rFonts w:ascii="Arial" w:hAnsi="Arial" w:cs="Arial"/>
          </w:rPr>
          <w:t>https://forms.gle/d2f5c9Y2TyUbc5k76</w:t>
        </w:r>
      </w:hyperlink>
      <w:r>
        <w:rPr>
          <w:rFonts w:ascii="Arial" w:hAnsi="Arial" w:cs="Arial"/>
        </w:rPr>
        <w:t xml:space="preserve"> </w:t>
      </w:r>
    </w:p>
    <w:p w14:paraId="13DBC5B6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Guaianases: </w:t>
      </w:r>
      <w:hyperlink r:id="rId8" w:history="1">
        <w:r w:rsidRPr="00B56787">
          <w:rPr>
            <w:rStyle w:val="Hyperlink"/>
            <w:rFonts w:ascii="Arial" w:hAnsi="Arial" w:cs="Arial"/>
          </w:rPr>
          <w:t>https://forms.gle/MspAYaHR1G1W2XSV6</w:t>
        </w:r>
      </w:hyperlink>
      <w:r>
        <w:rPr>
          <w:rFonts w:ascii="Arial" w:hAnsi="Arial" w:cs="Arial"/>
        </w:rPr>
        <w:t xml:space="preserve"> </w:t>
      </w:r>
    </w:p>
    <w:p w14:paraId="713CA172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Ipiranga: </w:t>
      </w:r>
      <w:hyperlink r:id="rId9" w:history="1">
        <w:r w:rsidRPr="00B56787">
          <w:rPr>
            <w:rStyle w:val="Hyperlink"/>
            <w:rFonts w:ascii="Arial" w:hAnsi="Arial" w:cs="Arial"/>
          </w:rPr>
          <w:t>https://forms.gle/Mro9tR1vJqPDjbNK8</w:t>
        </w:r>
      </w:hyperlink>
      <w:r>
        <w:rPr>
          <w:rFonts w:ascii="Arial" w:hAnsi="Arial" w:cs="Arial"/>
        </w:rPr>
        <w:t xml:space="preserve"> </w:t>
      </w:r>
    </w:p>
    <w:p w14:paraId="3E0A7372" w14:textId="77777777" w:rsidR="00501AB3" w:rsidRPr="003778F4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Itaquera: </w:t>
      </w:r>
      <w:hyperlink r:id="rId10" w:history="1">
        <w:r w:rsidRPr="00B56787">
          <w:rPr>
            <w:rStyle w:val="Hyperlink"/>
            <w:rFonts w:ascii="Arial" w:hAnsi="Arial" w:cs="Arial"/>
          </w:rPr>
          <w:t>https://forms.gle/LGZ6RJJ8sBjtDeak8</w:t>
        </w:r>
      </w:hyperlink>
      <w:r>
        <w:rPr>
          <w:rFonts w:ascii="Arial" w:hAnsi="Arial" w:cs="Arial"/>
        </w:rPr>
        <w:t xml:space="preserve"> </w:t>
      </w:r>
    </w:p>
    <w:p w14:paraId="31FBBEF2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Jaçanã/Tremembé: </w:t>
      </w:r>
      <w:hyperlink r:id="rId11" w:history="1">
        <w:r w:rsidRPr="00B56787">
          <w:rPr>
            <w:rStyle w:val="Hyperlink"/>
            <w:rFonts w:ascii="Arial" w:hAnsi="Arial" w:cs="Arial"/>
          </w:rPr>
          <w:t>https://forms.gle/WVq9bYFNbwpv7YFE9</w:t>
        </w:r>
      </w:hyperlink>
    </w:p>
    <w:p w14:paraId="21D91E49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3778F4">
        <w:rPr>
          <w:rFonts w:ascii="Arial" w:hAnsi="Arial" w:cs="Arial"/>
        </w:rPr>
        <w:t xml:space="preserve">Penha: </w:t>
      </w:r>
      <w:hyperlink r:id="rId12" w:history="1">
        <w:r w:rsidRPr="00B56787">
          <w:rPr>
            <w:rStyle w:val="Hyperlink"/>
            <w:rFonts w:ascii="Arial" w:hAnsi="Arial" w:cs="Arial"/>
          </w:rPr>
          <w:t>https://forms.gle/uZQArEiiVZNd2pRLA</w:t>
        </w:r>
      </w:hyperlink>
    </w:p>
    <w:p w14:paraId="216B9E3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Pirituba/Jaraguá: </w:t>
      </w:r>
      <w:hyperlink r:id="rId13" w:history="1">
        <w:r w:rsidRPr="00B56787">
          <w:rPr>
            <w:rStyle w:val="Hyperlink"/>
            <w:rFonts w:ascii="Arial" w:hAnsi="Arial" w:cs="Arial"/>
          </w:rPr>
          <w:t>https://tinyurl.com/56aj6c7y</w:t>
        </w:r>
      </w:hyperlink>
      <w:r>
        <w:rPr>
          <w:rFonts w:ascii="Arial" w:hAnsi="Arial" w:cs="Arial"/>
        </w:rPr>
        <w:t xml:space="preserve"> </w:t>
      </w:r>
    </w:p>
    <w:p w14:paraId="38A1EA6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Santo Amaro: </w:t>
      </w:r>
      <w:hyperlink r:id="rId14" w:history="1">
        <w:r w:rsidRPr="00B56787">
          <w:rPr>
            <w:rStyle w:val="Hyperlink"/>
            <w:rFonts w:ascii="Arial" w:hAnsi="Arial" w:cs="Arial"/>
          </w:rPr>
          <w:t>https://forms.gle/3WPHGAPyckcfZ1Pb6</w:t>
        </w:r>
      </w:hyperlink>
      <w:r>
        <w:rPr>
          <w:rFonts w:ascii="Arial" w:hAnsi="Arial" w:cs="Arial"/>
        </w:rPr>
        <w:t xml:space="preserve"> </w:t>
      </w:r>
    </w:p>
    <w:p w14:paraId="36A9D79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São Mateus: </w:t>
      </w:r>
      <w:hyperlink r:id="rId15" w:history="1">
        <w:r w:rsidRPr="00B56787">
          <w:rPr>
            <w:rStyle w:val="Hyperlink"/>
            <w:rFonts w:ascii="Arial" w:hAnsi="Arial" w:cs="Arial"/>
          </w:rPr>
          <w:t>https://forms.gle/TwUji7WyTxt6pohx9</w:t>
        </w:r>
      </w:hyperlink>
      <w:r>
        <w:rPr>
          <w:rFonts w:ascii="Arial" w:hAnsi="Arial" w:cs="Arial"/>
        </w:rPr>
        <w:t xml:space="preserve"> </w:t>
      </w:r>
    </w:p>
    <w:p w14:paraId="2CBFBC5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São Miguel: </w:t>
      </w:r>
      <w:hyperlink r:id="rId16" w:history="1">
        <w:r w:rsidRPr="00B56787">
          <w:rPr>
            <w:rStyle w:val="Hyperlink"/>
            <w:rFonts w:ascii="Arial" w:hAnsi="Arial" w:cs="Arial"/>
          </w:rPr>
          <w:t>https://forms.gle/zXnv2bCgSFCQRmus8</w:t>
        </w:r>
      </w:hyperlink>
      <w:r>
        <w:rPr>
          <w:rFonts w:ascii="Arial" w:hAnsi="Arial" w:cs="Arial"/>
        </w:rPr>
        <w:t xml:space="preserve"> </w:t>
      </w:r>
    </w:p>
    <w:p w14:paraId="52A8B68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4.1.1 É possível também realizar as inscrições presencialmente, apresentando a documentação exigida no edital, nos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endereços das Diretorias Regionais de Educação constante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Anexo IV, entre os dias 08 </w:t>
      </w:r>
      <w:proofErr w:type="gramStart"/>
      <w:r w:rsidRPr="00995913">
        <w:rPr>
          <w:rFonts w:ascii="Arial" w:hAnsi="Arial" w:cs="Arial"/>
        </w:rPr>
        <w:t>a</w:t>
      </w:r>
      <w:proofErr w:type="gramEnd"/>
      <w:r w:rsidRPr="00995913">
        <w:rPr>
          <w:rFonts w:ascii="Arial" w:hAnsi="Arial" w:cs="Arial"/>
        </w:rPr>
        <w:t xml:space="preserve"> 17 de novembro no horário das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10h às 16h, mediante agendamento de horário.</w:t>
      </w:r>
    </w:p>
    <w:p w14:paraId="2D6E8AD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4.2 Os interessados deverão preencher formulário de inscrição, conforme Anexo I do presente no Edital, disponível,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também, no link: encurtador.com</w:t>
      </w:r>
      <w:r>
        <w:rPr>
          <w:rFonts w:ascii="Arial" w:hAnsi="Arial" w:cs="Arial"/>
        </w:rPr>
        <w:t>.</w:t>
      </w:r>
      <w:r w:rsidRPr="00995913">
        <w:rPr>
          <w:rFonts w:ascii="Arial" w:hAnsi="Arial" w:cs="Arial"/>
        </w:rPr>
        <w:t>br/cwOW9.</w:t>
      </w:r>
      <w:r>
        <w:rPr>
          <w:rFonts w:ascii="Arial" w:hAnsi="Arial" w:cs="Arial"/>
        </w:rPr>
        <w:t xml:space="preserve">  </w:t>
      </w:r>
    </w:p>
    <w:p w14:paraId="04D05BD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 Os interessados poderão inscrever-se em apenas uma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Diretoria Regional de Educação. Havendo inscrição em duas</w:t>
      </w:r>
      <w:r>
        <w:rPr>
          <w:rFonts w:ascii="Arial" w:hAnsi="Arial" w:cs="Arial"/>
        </w:rPr>
        <w:t xml:space="preserve"> </w:t>
      </w:r>
      <w:proofErr w:type="spellStart"/>
      <w:r w:rsidRPr="00995913">
        <w:rPr>
          <w:rFonts w:ascii="Arial" w:hAnsi="Arial" w:cs="Arial"/>
        </w:rPr>
        <w:t>DREs</w:t>
      </w:r>
      <w:proofErr w:type="spellEnd"/>
      <w:r w:rsidRPr="00995913">
        <w:rPr>
          <w:rFonts w:ascii="Arial" w:hAnsi="Arial" w:cs="Arial"/>
        </w:rPr>
        <w:t>, será considerada a última realizada, na qual tenha interesse em atuar, mediante entrega do formulário de inscrição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referido no item anterior, preenchido e acompanhado dos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seguintes documentos:</w:t>
      </w:r>
    </w:p>
    <w:p w14:paraId="4860919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4.3.1 Cópia simples, legível, da Carteira de Identidade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Cadastro de Pessoa Física (CPF). Levar originais no dia 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apresentação dos documentos;</w:t>
      </w:r>
    </w:p>
    <w:p w14:paraId="3BBD133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4.3.2 Comprovante de situação cadastral do CPF, que pode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 obtido no "site" da Receita Federal (</w:t>
      </w:r>
      <w:hyperlink r:id="rId17" w:history="1">
        <w:r w:rsidRPr="00B56787">
          <w:rPr>
            <w:rStyle w:val="Hyperlink"/>
            <w:rFonts w:ascii="Arial" w:hAnsi="Arial" w:cs="Arial"/>
          </w:rPr>
          <w:t>www.receita.fazenda.gov.br</w:t>
        </w:r>
      </w:hyperlink>
      <w:r w:rsidRPr="00995913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5F96C68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4.3.3 Cópia do comprovante de endereço atualizado;</w:t>
      </w:r>
    </w:p>
    <w:p w14:paraId="364BD11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4.3.4 Currículo atualizado e assinado;</w:t>
      </w:r>
    </w:p>
    <w:p w14:paraId="15A105D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4.3.5 Página da carteira profissional com o número do PIS,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ou declaração bancária que informe o número do PASEP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documento que comprove o cadastro do Número de Inscrição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Trabalhador - NIT (quem não detiver tais inscrições poderá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providenciá-las cadastrando-se como autônomo no site 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Previdência – </w:t>
      </w:r>
      <w:hyperlink r:id="rId18" w:history="1">
        <w:r w:rsidRPr="00B56787">
          <w:rPr>
            <w:rStyle w:val="Hyperlink"/>
            <w:rFonts w:ascii="Arial" w:hAnsi="Arial" w:cs="Arial"/>
          </w:rPr>
          <w:t>www.previdencia.gov.br</w:t>
        </w:r>
      </w:hyperlink>
      <w:r w:rsidRPr="00995913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5D6AFD6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4.3.6 Diplomas ou certificados, que comprovem a formação/escolaridade exigida no item 7.1.3;</w:t>
      </w:r>
    </w:p>
    <w:p w14:paraId="6C89080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4.3.6.1 Caso o Diploma ou Certificado tenha sido obtido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 instituição estrangeira, faz-se necessário apresentar o original e cópia simples de sua revalidação obtida em universidades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ou instituições federais de ensino superior brasileira;</w:t>
      </w:r>
    </w:p>
    <w:p w14:paraId="6005CEA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4.3.7 Declarações e documentos que possam demonstrar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sua experiência no período de 2015 a 2021.</w:t>
      </w:r>
    </w:p>
    <w:p w14:paraId="59D6D6D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4.3.8 Declaração do proponente de que tem ciência de que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 seu credenciamento não gera direito subjetivo à sua efetiva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contratação, de que conhece e aceita incondicionalmente 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regras do presente Edital.</w:t>
      </w:r>
    </w:p>
    <w:p w14:paraId="21FC794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4.3.9 Declaração que não está inscrito no CADIN Municipal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(Anexo III).</w:t>
      </w:r>
    </w:p>
    <w:p w14:paraId="6DC47E3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lastRenderedPageBreak/>
        <w:t>4.3.10 Para os profissionais que tenham um Conselho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outras entidades de registro e fiscalização do exercício profissional, como os de Esporte ou Educação Física, cópia simples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documento de identificação profissional.</w:t>
      </w:r>
    </w:p>
    <w:p w14:paraId="614DBA96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262AE863" w14:textId="32E39EBE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5. DAS CONDIÇÕES DE PARTICIPAÇÃO</w:t>
      </w:r>
    </w:p>
    <w:p w14:paraId="5721E0B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5.1 Poderão participar deste Credenciamento pessoas físicas que conheçam e atendam às disposições contidas neste Edital e que apresentem a documentação exigida e que não sejam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cônjuges, companheiros ou parentes em linha reta, colateral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por afinidade, até o terceiro grau, dos profissionais que atuam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na DICEU da DRE em que ocorrerá a inscrição.</w:t>
      </w:r>
    </w:p>
    <w:p w14:paraId="49B7135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5.2 Os membros da Comissão Especial de Avaliação e Credenciamento e os servidores públicos municipais da cidade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São Paulo não poderão participar do presente Credenciamento.</w:t>
      </w:r>
    </w:p>
    <w:p w14:paraId="0F6DCD4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5.3 Os contratados anteriormente por editais iguais ou similares, que apresentaram histórico negativo, ou que não compareceram nos chamamentos anteriores para contratação, não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poderão participar do presente credenciamento, salvo parecer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positivo da Comissão Especial de Avaliação e Credenciamento.</w:t>
      </w:r>
    </w:p>
    <w:p w14:paraId="438C5EE1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269842D" w14:textId="7DFBE4FB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6. DAS COMISSÕES DE AVALIAÇÃO E CREDENCIAMENTO.</w:t>
      </w:r>
    </w:p>
    <w:p w14:paraId="2500623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6.1 Cada Diretoria Regional de Educação deverá, mediante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Portaria, constituir comissão própria em número ímpar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participantes com, pelo menos, dois servidores efetivos, para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avaliação da documentação apresentada pelos candidatos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credenciamento.</w:t>
      </w:r>
    </w:p>
    <w:p w14:paraId="1AC5278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6.2 A Diretoria Regional de Educação encaminhará 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formulários de inscrição, acompanhados da documentação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habilitação, para as respectivas Comissões de Avaliação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Credenciamento.</w:t>
      </w:r>
    </w:p>
    <w:p w14:paraId="30BC7F9D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88A82CC" w14:textId="7B20B494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7. DAS CONDIÇÕES DO CREDENCIAMENTO.</w:t>
      </w:r>
    </w:p>
    <w:p w14:paraId="14C87F4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 São requisitos mínimos do credenciamento:</w:t>
      </w:r>
    </w:p>
    <w:p w14:paraId="6AC7EFA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7.1.1 Ser maior de 18 (dezoito) anos;</w:t>
      </w:r>
    </w:p>
    <w:p w14:paraId="1342D01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7.1.2 Estar com a sua situação regular junto à Receita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Federal e o Município de São Paulo;</w:t>
      </w:r>
    </w:p>
    <w:p w14:paraId="0535A8C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7.1.3 Comprovar escolaridade conforme segue:</w:t>
      </w:r>
    </w:p>
    <w:p w14:paraId="7699548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7.1.3.1 Os inscritos para a função de Agentes de Recreação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Inclusivo deverão comprovar formação completa em ensino médio ou graduação em cursos a partir do 2° </w:t>
      </w:r>
      <w:proofErr w:type="spellStart"/>
      <w:r w:rsidRPr="00995913">
        <w:rPr>
          <w:rFonts w:ascii="Arial" w:hAnsi="Arial" w:cs="Arial"/>
        </w:rPr>
        <w:t>semeste</w:t>
      </w:r>
      <w:proofErr w:type="spellEnd"/>
      <w:r w:rsidRPr="00995913">
        <w:rPr>
          <w:rFonts w:ascii="Arial" w:hAnsi="Arial" w:cs="Arial"/>
        </w:rPr>
        <w:t>/1º ano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com formação técnica nas áreas de esportes, cultura, turismo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e educação (ou fluência na língua Guarani para atuação específica nos </w:t>
      </w:r>
      <w:proofErr w:type="spellStart"/>
      <w:r w:rsidRPr="00995913">
        <w:rPr>
          <w:rFonts w:ascii="Arial" w:hAnsi="Arial" w:cs="Arial"/>
        </w:rPr>
        <w:t>CECIs</w:t>
      </w:r>
      <w:proofErr w:type="spellEnd"/>
      <w:r w:rsidRPr="00995913">
        <w:rPr>
          <w:rFonts w:ascii="Arial" w:hAnsi="Arial" w:cs="Arial"/>
        </w:rPr>
        <w:t>) que comprove experiência atuando em lazer,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recreação e atividades lúdicas afins, além de cursos ou especialização com vistas ao atendimento de crianças com deficiência;</w:t>
      </w:r>
    </w:p>
    <w:p w14:paraId="734D992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7.1.3.2 Registro profissional na área pretendida, no caso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profissões regulamentadas.</w:t>
      </w:r>
    </w:p>
    <w:p w14:paraId="02F8AD8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7.1.4 Todos os inscritos deverão apresentar cursos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especialização com vistas ao atendimento aos alunos com deficiência, atestados e/ou declarações de instituições idôneas, em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papel timbrado, carimbado e assinado pelo responsável legal,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uma vez que atenderão/cuidarão de crianças e adolescentes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com deficiência.</w:t>
      </w:r>
    </w:p>
    <w:p w14:paraId="1926F25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7.1.4.1. Os Agentes de Recreação Inclusivo deverão comprovar ainda experiência de atuação em lazer, recreação, área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educacional e atividades lúdicas afins desempenhadas especificamente no atendimento a crianças e adolescentes </w:t>
      </w:r>
      <w:proofErr w:type="gramStart"/>
      <w:r w:rsidRPr="00995913">
        <w:rPr>
          <w:rFonts w:ascii="Arial" w:hAnsi="Arial" w:cs="Arial"/>
        </w:rPr>
        <w:t>público alvo</w:t>
      </w:r>
      <w:proofErr w:type="gramEnd"/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Atendimento Inclusivo.</w:t>
      </w:r>
    </w:p>
    <w:p w14:paraId="062B873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7.2 A Comissão de Avaliação e Credenciamento constituída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 cada Diretoria Regional de Educação procederá à conferência dos documentos e da proposta.</w:t>
      </w:r>
    </w:p>
    <w:p w14:paraId="4EF0104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7.3 Os seguintes critérios serão adotados como parâmetros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objetivos para aferição dos interessados pela Comissão Especial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Avaliação e Credenciamento, estabelecidos pelas Diretorias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Regionais de Educação:</w:t>
      </w:r>
    </w:p>
    <w:p w14:paraId="6AACEA2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7.3.1 Currículo do credenciado levando em conta as atividades desenvolvidas nas áreas de formação;</w:t>
      </w:r>
    </w:p>
    <w:p w14:paraId="069EBD4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7.3.2 A ausência ou irregularidade de qualquer um dos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documentos exigidos nos itens 4.3, 7.1.3 ou 7.1.4 impedirá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credenciamento.</w:t>
      </w:r>
    </w:p>
    <w:p w14:paraId="0851A920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2CFCC46" w14:textId="4A78689A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8. DO CREDENCIAMENTO</w:t>
      </w:r>
    </w:p>
    <w:p w14:paraId="48DC427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 Serão credenciados apenas os interessados que, cumulativamente, forem considerados aptos em todos os requisitos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item 7.1, que apresentarem a documentação exigida no item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4.3, que observarem o quanto previsto pelo item 5 do Edital;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não sejam cônjuges, companheiros ou parentes em linha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reta, colateral ou por afinidade, até o terceiro grau, com 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profissionais que atuam nas </w:t>
      </w:r>
      <w:proofErr w:type="spellStart"/>
      <w:r w:rsidRPr="00995913">
        <w:rPr>
          <w:rFonts w:ascii="Arial" w:hAnsi="Arial" w:cs="Arial"/>
        </w:rPr>
        <w:t>DREs</w:t>
      </w:r>
      <w:proofErr w:type="spellEnd"/>
      <w:r w:rsidRPr="00995913">
        <w:rPr>
          <w:rFonts w:ascii="Arial" w:hAnsi="Arial" w:cs="Arial"/>
        </w:rPr>
        <w:t xml:space="preserve"> em que ocorrerá o credenciamento, nos termos do Enunciado nº 13 da Súmula Vinculante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Supremo Tribunal Federal;</w:t>
      </w:r>
    </w:p>
    <w:p w14:paraId="44EFA3E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8.2 A listagem dos credenciados será publicada no Diário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Oficial da Cidade de São Paulo: Agente de Recreação Inclusivo;</w:t>
      </w:r>
    </w:p>
    <w:p w14:paraId="3870B83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8.3 Caberá recurso contra a deliberação mencionada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item 8.2 da Comissão Especial de Avaliação e Credenciamento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referida no item 6.1, que deverá ser dirigido ao Diretor Regional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Educação;</w:t>
      </w:r>
    </w:p>
    <w:p w14:paraId="57586FF2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8.4 O prazo para interposição de recurso de que trata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item 8.3 será de 03 (três) dias úteis, a contar da data da publicação da deliberação no Diário Oficial da Cidade;</w:t>
      </w:r>
    </w:p>
    <w:p w14:paraId="76CB7FD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8.5 O recurso deverá ser encaminhado para o endereço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eletrônico da Diretoria Regional de Educação na qual fora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realizada a inscrição:</w:t>
      </w:r>
    </w:p>
    <w:p w14:paraId="77F333C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Butantã: </w:t>
      </w:r>
      <w:hyperlink r:id="rId19" w:history="1">
        <w:r w:rsidRPr="00B56787">
          <w:rPr>
            <w:rStyle w:val="Hyperlink"/>
            <w:rFonts w:ascii="Arial" w:hAnsi="Arial" w:cs="Arial"/>
          </w:rPr>
          <w:t>smedrebutantaadm@sme.prefeitura.sp.gov.br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816B58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Campo Limpo: </w:t>
      </w:r>
      <w:hyperlink r:id="rId20" w:history="1">
        <w:r w:rsidRPr="00B56787">
          <w:rPr>
            <w:rStyle w:val="Hyperlink"/>
            <w:rFonts w:ascii="Arial" w:hAnsi="Arial" w:cs="Arial"/>
          </w:rPr>
          <w:t>smedrecampolimpoprogramas@sme.prefeitura.sp.gov.br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A3E101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Capela do Socorro: </w:t>
      </w:r>
      <w:hyperlink r:id="rId21" w:history="1">
        <w:r w:rsidRPr="00B56787">
          <w:rPr>
            <w:rStyle w:val="Hyperlink"/>
            <w:rFonts w:ascii="Arial" w:hAnsi="Arial" w:cs="Arial"/>
          </w:rPr>
          <w:t>smedrecapsocorrodiceu@sme.prefeitura.sp.gov.br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9FB663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Freguesia/Brasilândia: </w:t>
      </w:r>
      <w:hyperlink r:id="rId22" w:history="1">
        <w:r w:rsidRPr="00B56787">
          <w:rPr>
            <w:rStyle w:val="Hyperlink"/>
            <w:rFonts w:ascii="Arial" w:hAnsi="Arial" w:cs="Arial"/>
          </w:rPr>
          <w:t>drefbdiceu@sme.prefeitura.sp.gov.br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C8C55F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Guaianases: </w:t>
      </w:r>
      <w:hyperlink r:id="rId23" w:history="1">
        <w:r w:rsidRPr="00B56787">
          <w:rPr>
            <w:rStyle w:val="Hyperlink"/>
            <w:rFonts w:ascii="Arial" w:hAnsi="Arial" w:cs="Arial"/>
          </w:rPr>
          <w:t>dreguaianasesdiceu@sme.prefeitura.sp.gov.br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ECAE1B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Ipiranga: </w:t>
      </w:r>
      <w:hyperlink r:id="rId24" w:history="1">
        <w:r w:rsidRPr="00B56787">
          <w:rPr>
            <w:rStyle w:val="Hyperlink"/>
            <w:rFonts w:ascii="Arial" w:hAnsi="Arial" w:cs="Arial"/>
          </w:rPr>
          <w:t>smedreipirangadiceu@sme.prefeitura.sp.gov.br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841DC0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Itaquera: </w:t>
      </w:r>
      <w:hyperlink r:id="rId25" w:history="1">
        <w:r w:rsidRPr="00B56787">
          <w:rPr>
            <w:rStyle w:val="Hyperlink"/>
            <w:rFonts w:ascii="Arial" w:hAnsi="Arial" w:cs="Arial"/>
          </w:rPr>
          <w:t>smedreitaqueradiceu@sme.prefeitura.sp.gov.br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1A3F63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Jaçanã/Tremembé: </w:t>
      </w:r>
      <w:hyperlink r:id="rId26" w:history="1">
        <w:r w:rsidRPr="00B56787">
          <w:rPr>
            <w:rStyle w:val="Hyperlink"/>
            <w:rFonts w:ascii="Arial" w:hAnsi="Arial" w:cs="Arial"/>
          </w:rPr>
          <w:t>drejtdiceu@sme.prefeitura.sp.gov.br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A29F38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Penha: </w:t>
      </w:r>
      <w:hyperlink r:id="rId27" w:history="1">
        <w:r w:rsidRPr="00B56787">
          <w:rPr>
            <w:rStyle w:val="Hyperlink"/>
            <w:rFonts w:ascii="Arial" w:hAnsi="Arial" w:cs="Arial"/>
          </w:rPr>
          <w:t>smedrepenhadiceu@sme.prefeitura.sp.gov.br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67131F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Pirituba/Jaraguá: </w:t>
      </w:r>
      <w:hyperlink r:id="rId28" w:history="1">
        <w:r w:rsidRPr="00B56787">
          <w:rPr>
            <w:rStyle w:val="Hyperlink"/>
            <w:rFonts w:ascii="Arial" w:hAnsi="Arial" w:cs="Arial"/>
          </w:rPr>
          <w:t>smedrepiritubadiceu@sme.prefeitura.sp.gov.br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F962D4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Santo Amaro: </w:t>
      </w:r>
      <w:hyperlink r:id="rId29" w:history="1">
        <w:r w:rsidRPr="00B56787">
          <w:rPr>
            <w:rStyle w:val="Hyperlink"/>
            <w:rFonts w:ascii="Arial" w:hAnsi="Arial" w:cs="Arial"/>
          </w:rPr>
          <w:t>smedrestoamarodiceu@sme.prefeitura.sp.gov.br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F544CF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São Mateus: </w:t>
      </w:r>
      <w:hyperlink r:id="rId30" w:history="1">
        <w:r w:rsidRPr="00B56787">
          <w:rPr>
            <w:rStyle w:val="Hyperlink"/>
            <w:rFonts w:ascii="Arial" w:hAnsi="Arial" w:cs="Arial"/>
          </w:rPr>
          <w:t>smedresaomateusdiceu@sme.prefeitura.sp.gov.br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018AA7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DRE São Miguel: </w:t>
      </w:r>
      <w:hyperlink r:id="rId31" w:history="1">
        <w:r w:rsidRPr="00B56787">
          <w:rPr>
            <w:rStyle w:val="Hyperlink"/>
            <w:rFonts w:ascii="Arial" w:hAnsi="Arial" w:cs="Arial"/>
          </w:rPr>
          <w:t>smedresaomigueldiceu@sme.prefeitura.sp.gov.br</w:t>
        </w:r>
      </w:hyperlink>
      <w:r w:rsidRPr="009959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D508D2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8.6 Interposto o recurso, a Comissão Especial de Avaliação e Credenciamento poderá reconsiderar sua decisão,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encaminhá-la à autoridade superior competente, o Diretor Regional de Educação,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devidamente </w:t>
      </w:r>
      <w:proofErr w:type="spellStart"/>
      <w:r w:rsidRPr="00995913">
        <w:rPr>
          <w:rFonts w:ascii="Arial" w:hAnsi="Arial" w:cs="Arial"/>
        </w:rPr>
        <w:t>informado</w:t>
      </w:r>
      <w:proofErr w:type="spellEnd"/>
      <w:r w:rsidRPr="00995913">
        <w:rPr>
          <w:rFonts w:ascii="Arial" w:hAnsi="Arial" w:cs="Arial"/>
        </w:rPr>
        <w:t>, para deliberação.</w:t>
      </w:r>
    </w:p>
    <w:p w14:paraId="464480B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Em qualquer dos casos, no entanto, a decisão será publicada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Diário Oficial da Cidade.</w:t>
      </w:r>
    </w:p>
    <w:p w14:paraId="4D0ABB1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8.7 Caso a Comissão Especial de Avaliação e Credenciamento reconsidere sua decisão, ou a autoridade superior competente acate o recurso, nova relação dos credenciados será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publicada no Diário Oficial da Cidade;</w:t>
      </w:r>
    </w:p>
    <w:p w14:paraId="2FB7DCD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8.8 Os credenciados serão convocados de acordo com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necessidade da Diretoria Regional de Educação, respeitada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ordem estabelecida por sorteio público.</w:t>
      </w:r>
    </w:p>
    <w:p w14:paraId="3BA0C1A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8.8.1 O sorteio público deverá ser precedido de aviso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publicado no Diário Oficial da Cidade de São Paulo, com a antecedência de, no mínimo, 02 (dois) dias úteis;</w:t>
      </w:r>
    </w:p>
    <w:p w14:paraId="21322CC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8.8.2 O resultado do sorteio a que se refere o subitem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8.8.1 deverá ser igualmente publicado, ficando a Administração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vinculada à ordem estabelecida pelo sorteio para a efetivação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contratações;</w:t>
      </w:r>
    </w:p>
    <w:p w14:paraId="1CED044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8.8.3 Em casos excepcionais, devidamente justificados nos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autos em que a contratação será formalizada, a ordem estabelecida no sorteio poderá ser alterada, por decisão fundamentada da autoridade superior competente.</w:t>
      </w:r>
    </w:p>
    <w:p w14:paraId="4BCA92F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8.9 Decididos os recursos eventualmente interpostos,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não havendo estes, e realizado o sorteio público nos termos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item 8.8, a autoridade superior competente - o Diretor Regional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Educação homologará a decisão pelo credenciamento, devendo a referida homologação ser publicada no Diário Oficial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 Cidade;</w:t>
      </w:r>
    </w:p>
    <w:p w14:paraId="35746F1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8.10 O Credenciamento não gerará direito automático à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contratação;</w:t>
      </w:r>
    </w:p>
    <w:p w14:paraId="4ED66DA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lastRenderedPageBreak/>
        <w:t>8.11 O Credenciamento será válido por 01 (um) ano,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contar da publicação do ato homologatório expedido pela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autoridade superior competente no Diário Oficial da Cidade, podendo ser prorrogado, uma única vez, por igual lapso de tempo;</w:t>
      </w:r>
    </w:p>
    <w:p w14:paraId="133A085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8.12 Durante o período de validade a que se refere o item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8.11, será permitido o credenciamento de novos profissionais,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serão analisados pela Comissão Especial de Avaliação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Credenciamento, de acordo com os pertinentes atos normativos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com as condições estabelecidas neste Edital;</w:t>
      </w:r>
    </w:p>
    <w:p w14:paraId="345E0B6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8.12.1 Caberá ao Diretor Regional de Educação deliberar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sobre o credenciamento de novo profissional, por meio de ato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decisório a ser publicado no Diário Oficial da Cidade;</w:t>
      </w:r>
    </w:p>
    <w:p w14:paraId="16E8518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8.12.2 Credenciado o profissional, este passará a figurar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na última colocação da ordem de contratação a que alude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item 8.9;</w:t>
      </w:r>
    </w:p>
    <w:p w14:paraId="698D4D9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8.12.3 Realizado o credenciamento de novo profissional,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nova listagem dos credenciados com a ordem de contratação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atualizada será publicada no Diário Oficial da Cidade de São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Paulo, e os novos cadastrados serão inseridos no final 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listagem;</w:t>
      </w:r>
    </w:p>
    <w:p w14:paraId="6CE74D2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8.13 Os contratos firmados em decorrência do Credenciamento, para prestação efetiva dos serviços, terão vigência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até 12 (doze) meses, a contar da assinatura da nota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empenho.</w:t>
      </w:r>
    </w:p>
    <w:p w14:paraId="2A81A8AA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0870E09" w14:textId="5E9F90C4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9. DA CONTRATAÇÃO</w:t>
      </w:r>
    </w:p>
    <w:p w14:paraId="58322C5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9.1 As contratações dos Agentes de Recreação Inclusivo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serão celebradas com fundamento no artigo 25, caput, da Lei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Federal nº 8.666/93 e da documentação prevista na Instrução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nº 02/2019 do Tribunal de Contas do Município de São Paulo.</w:t>
      </w:r>
    </w:p>
    <w:p w14:paraId="17DBBA8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9.2 Os credenciados serão contratados à medida das necessidades das Diretorias Regionais de Educação, sendo acionados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na ordem estabelecida pelo sorteio para prestação de serviços,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preferencialmente na Diretoria Regional indicada na inscrição,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podendo, no entanto, serem encaminhados para outra Diretoria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Regional, de modo excepcional, no caso de esgotada a lista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credenciados, de acordo com as necessidades e com anuência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candidato.</w:t>
      </w:r>
    </w:p>
    <w:p w14:paraId="638ED54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9.2.1 Sem prejuízo do constante do item 4.3, possibilita-se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os agentes credenciados sejam remanejados entre os polos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 Diretoria Regional de Educação de atuação, de acordo com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necessidade e o número de inscrições em cada polo.</w:t>
      </w:r>
    </w:p>
    <w:p w14:paraId="799A077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9.2.2 O credenciado que declinar da contratação para atuar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 algum Evento/Projeto ou Programa perderá a vez, sendo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chamado novamente, somente depois de esgotada a lista com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os demais credenciados.</w:t>
      </w:r>
    </w:p>
    <w:p w14:paraId="251E7E2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9.3 A autorização para as contratações poderá se dar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processo de credenciamento elaborado por cada Diretoria Regional de Educação, após indicação dos credenciados a serem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contratados, apresentação de justificativa para tanto e adoção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medidas contábeis/ orçamentárias/ financeiras pertinentes.</w:t>
      </w:r>
    </w:p>
    <w:p w14:paraId="1DD9C6E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 A formalização da contratação (assinatura de eventual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termo de contrato ou retirada de nota de empenho), contudo,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deverá se dar em processo administrativo próprio, apartado daquele que tratou do credenciamento, devendo ser precedida 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apresentação e juntada aos autos dos seguintes documentos,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preferencialmente, em PDF:</w:t>
      </w:r>
    </w:p>
    <w:p w14:paraId="46AF682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9.4.1 A lista de credenciados;</w:t>
      </w:r>
    </w:p>
    <w:p w14:paraId="523A6AE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9.4.2 O resultado do sorteio público;</w:t>
      </w:r>
    </w:p>
    <w:p w14:paraId="2624844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9.4.3 A homologação da autoridade superior competente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com justificativa para a contratação;</w:t>
      </w:r>
    </w:p>
    <w:p w14:paraId="61F44A0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9.4.4 Comprovante de situação cadastral do CPF, poderá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 obtido no "site" da Receita Federal (</w:t>
      </w:r>
      <w:hyperlink r:id="rId32" w:history="1">
        <w:r w:rsidRPr="00B56787">
          <w:rPr>
            <w:rStyle w:val="Hyperlink"/>
            <w:rFonts w:ascii="Arial" w:hAnsi="Arial" w:cs="Arial"/>
          </w:rPr>
          <w:t>www.receita.fazenda.gov.br</w:t>
        </w:r>
      </w:hyperlink>
      <w:r w:rsidRPr="00995913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73C8B00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9.4.5 Comprovante de regularidade perante a Fazenda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Município de São Paulo no tocante aos tributos mobiliários;</w:t>
      </w:r>
    </w:p>
    <w:p w14:paraId="7515F34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Caso não esteja cadastrado como contribuinte no Município de São Paulo, deverá ser apresentada declaração, devidamente assinada, sob as penas da lei, de não cadastramento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que nada deve à Fazenda do Município de São Paulo;</w:t>
      </w:r>
    </w:p>
    <w:p w14:paraId="6623CD6D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9.4.6 Comprovante que não está inscrito no Cadastro Informativo Municipal - CADIN MUNICIPAL (</w:t>
      </w:r>
      <w:hyperlink r:id="rId33" w:history="1">
        <w:r w:rsidRPr="00B56787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995913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068CC39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lastRenderedPageBreak/>
        <w:t>9.4.7 Declaração, sob as penas da lei, de que não é funcionário público municipal, e de que não possui impedimento legal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para contratar com o Município de São Paulo (Anexo III);</w:t>
      </w:r>
    </w:p>
    <w:p w14:paraId="6137338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9.4.8 Declaração de disponibilidade para trabalhar, participar das reuniões de organização e de formação nos dias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horários informados pelas unidades contratantes (Anexo III);</w:t>
      </w:r>
    </w:p>
    <w:p w14:paraId="1DC1393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9.4.9 Identificação de Conta Bancária – Banco do Brasil,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nos termos do Decreto Municipal nº 51.197/2010 (Anexo III).</w:t>
      </w:r>
    </w:p>
    <w:p w14:paraId="18BD6F3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9.4.10 Cópia comum da Inscrição Municipal, se possuir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(caso o profissional não a possua, haverá descontos previstos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 lei)</w:t>
      </w:r>
    </w:p>
    <w:p w14:paraId="365F6DB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9.4.11 Cópia comum do último Comprovante de recolhimento do INSS, se possuir. Caso o profissional já recolha este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imposto, poderá ser enviado: declaração da empresa, relatando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o profissional recolhe mensalmente e regularmente o INSS,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contendo: o nome do profissional, período de recolhimento,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nome da empresa, CNPJ e salário base percebido ou Cópia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comum de comprovante de recolhimento do INSS (holerite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contracheque), referente ao mês de pagamento do serviço prestado (deve ser enviado toda vez que ocorrer pagamento pelo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serviço e o holerite deve ser do mesmo mês de pagamento).</w:t>
      </w:r>
    </w:p>
    <w:p w14:paraId="0600C0D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9.4.12 Comprovante de regularidade perante a Seguridade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Social e o Fundo de Garantia por Tempo de Serviço (FGTS),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demonstrando situação regular no cumprimento dos encargos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sociais instituídos por lei;</w:t>
      </w:r>
    </w:p>
    <w:p w14:paraId="65F2331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9.5 O contrato deverá conter o cronograma de execução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atividades a serem desenvolvidas;</w:t>
      </w:r>
    </w:p>
    <w:p w14:paraId="179F14C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9.6 O pagamento da remuneração ao contratado será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efetuado em até 30 (trinta) dias a contar do término das atividades desenvolvidas no mês ou menor período, e da respectiva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solicitação de pagamento à Diretoria Regional de Educação,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demais documentos exigidos no item 9.4;</w:t>
      </w:r>
    </w:p>
    <w:p w14:paraId="4CEC25A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9.6.1 Fica vedada a subcontratação da execução do(s)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serviço(s) objeto(s) do contrato;</w:t>
      </w:r>
    </w:p>
    <w:p w14:paraId="1A6E377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9.6.2 A contratação não gera vínculo empregatício de qualquer gênero entre a Municipalidade e o Contratado.</w:t>
      </w:r>
    </w:p>
    <w:p w14:paraId="15FDD360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1528D00" w14:textId="4B304618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10. DO DESCREDENCIAMENTO</w:t>
      </w:r>
    </w:p>
    <w:p w14:paraId="26F7F86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 O descredenciamento poderá ocorrer:</w:t>
      </w:r>
    </w:p>
    <w:p w14:paraId="1200E16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10.1.1 Por parte do Credenciado, mediante notificação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prévia dirigida à Diretoria Regional de Educação com 30 dias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antecedência.</w:t>
      </w:r>
    </w:p>
    <w:p w14:paraId="46D50F4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10.1.2 Por parte da Secretaria Municipal de Educação, por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intermédio da Diretoria Regional de Educação, nas hipóteses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rescisão contratual unilateral.</w:t>
      </w:r>
    </w:p>
    <w:p w14:paraId="76B7FA3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10.1.3 Por parte da Secretaria Municipal de Educação representada pela COCEU e por intermédio da Diretoria Regional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Educação representada pela DICEU, na hipótese de não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comparecimento às reuniões de organização e planejamento,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promovidas pelas Diretorias Regionais de Educação e na hipótese de declinar pela segunda vez consecutiva de chamamento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para contratação.</w:t>
      </w:r>
    </w:p>
    <w:p w14:paraId="0B0737F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10.1.4 Por parte da Secretaria Municipal de Educação, por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intermédio da Diretoria Regional de Educação, na hipótese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descumprimento das atribuições e cronograma das atividades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 serem desenvolvidas e estabelecidas no ato da contratação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previstas nos itens 2.1, 2.2, 2.3, nos termos deste edital e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contrato.</w:t>
      </w:r>
    </w:p>
    <w:p w14:paraId="2EFB083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10.1.5 Pela Diretoria Regional de Educação ou por provocação da Secretaria Municipal de Educação (COCEU), na hipótese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qualquer irregularidade, devendo ser submetida pela SME/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COCEU à DRE competente.</w:t>
      </w:r>
    </w:p>
    <w:p w14:paraId="0E3BA366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F775875" w14:textId="45A2B662" w:rsidR="00501AB3" w:rsidRPr="007135BF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7135BF">
        <w:rPr>
          <w:rFonts w:ascii="Arial" w:hAnsi="Arial" w:cs="Arial"/>
          <w:b/>
          <w:bCs/>
        </w:rPr>
        <w:t>11 - DAS PENALIDADES</w:t>
      </w:r>
    </w:p>
    <w:p w14:paraId="508973F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11.1 No caso de não cumprimento das cláusulas contratuais, a Diretoria Regional de Educação poderá, com a garantia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defesa prévia, aplicar ao contratado as seguintes sanções:</w:t>
      </w:r>
    </w:p>
    <w:p w14:paraId="4432C77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11.1.1. Pela não retirada das notas de empenho ou inexecução total, multa de 20% (vinte por cento) do valor da respectiva Nota de Empenho;</w:t>
      </w:r>
    </w:p>
    <w:p w14:paraId="6B1BCA7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lastRenderedPageBreak/>
        <w:t>11.1.2. Em caso de atrasos injustificados de até 20 (vinte)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diárias, o contratado estará sujeito à multa de 5% (cinco por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cento) sobre o valor devido por dia de atividade.</w:t>
      </w:r>
    </w:p>
    <w:p w14:paraId="24324E8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11.1.3. Em caso de atraso superior a 20 (vinte) minutos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será considerada inexecução parcial cuja penalidade aplicada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será multa de 10% (dez por cento) sobre o valor da parcela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não executada;</w:t>
      </w:r>
    </w:p>
    <w:p w14:paraId="38FC810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11.1.4. No caso de rescisão do contrato por culpa ou dolo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 contratado, será aplicada a multa de 10% (dez por cento)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sobre o valor da parcela do contrato ainda não executada.</w:t>
      </w:r>
    </w:p>
    <w:p w14:paraId="49EE51B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11.1.4.1 Em situações de acidente, doença ou evento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similar que impeça a continuidade do cumprimento do contrato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que justifique a rescisão por parte do contratado, a aplicação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 multa deverá ser avaliada pela Comissão de Avaliação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Credenciamento da Diretoria Regional de Educação.</w:t>
      </w:r>
    </w:p>
    <w:p w14:paraId="56C1BC7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11.2 As penalidades tratadas no item 11.1 serão aplicadas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uma não exclui as demais;</w:t>
      </w:r>
    </w:p>
    <w:p w14:paraId="6167D2A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11.3 - O procedimento a ser observado para aplicação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penalidades será aquele previsto no art. 54 e seguintes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contraditório e a ampla defesa.</w:t>
      </w:r>
    </w:p>
    <w:p w14:paraId="18190B2E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70A58EA" w14:textId="5431DDDB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12- DA RESCISÃO CONTRATUAL</w:t>
      </w:r>
    </w:p>
    <w:p w14:paraId="130204F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12.1 - O Contrato poderá ser rescindido nos seguintes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casos:</w:t>
      </w:r>
      <w:r>
        <w:rPr>
          <w:rFonts w:ascii="Arial" w:hAnsi="Arial" w:cs="Arial"/>
        </w:rPr>
        <w:t xml:space="preserve"> </w:t>
      </w:r>
    </w:p>
    <w:p w14:paraId="4F8455A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12.1.1. Por inadimplência de suas cláusulas;</w:t>
      </w:r>
    </w:p>
    <w:p w14:paraId="22D7128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12.1.2. Em caso de irregularidades dos documentos apresentados;</w:t>
      </w:r>
    </w:p>
    <w:p w14:paraId="2FEDBE1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12.1.3. Quando comprovado, por parte do contratante,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incapacidade técnica do contratado ou a inidoneidade do contratado por parte do contratante;</w:t>
      </w:r>
    </w:p>
    <w:p w14:paraId="4EA299C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12.1.4. Atraso injustificado na execução dos serviços,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critério da Diretoria Regional;</w:t>
      </w:r>
    </w:p>
    <w:p w14:paraId="4EF13E5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12.1.5. Paralisação dos serviços sem justa causa;</w:t>
      </w:r>
    </w:p>
    <w:p w14:paraId="17F105B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12.1.6. Por determinação judicial;</w:t>
      </w:r>
    </w:p>
    <w:p w14:paraId="1475183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12.1.7. Por mútuo acordo mediante comunicação com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antecedência de 20 dias do início do evento;</w:t>
      </w:r>
    </w:p>
    <w:p w14:paraId="6B2EF4E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12.1.8 Outras formas previstas em lei.</w:t>
      </w:r>
    </w:p>
    <w:p w14:paraId="6CBE1B80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3765CF3" w14:textId="20F832B5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13. DAS DISPOSIÇÕES FINAIS</w:t>
      </w:r>
    </w:p>
    <w:p w14:paraId="6ED882B5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13.1 - O ato de inscrição implica a sujeição às condições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estabelecidas neste Edital.</w:t>
      </w:r>
    </w:p>
    <w:p w14:paraId="031B4EF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13.2 - Fica eleito, desde logo, o foro da comarca da cidade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São Paulo para dirimir eventuais questões decorrentes deste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Edital.</w:t>
      </w:r>
    </w:p>
    <w:p w14:paraId="49B050B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13.3 - A Secretaria Municipal de Educação, por intermédio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respectivas Diretorias Regionais de Educação, apreciará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resolverá os casos omissos.</w:t>
      </w:r>
    </w:p>
    <w:p w14:paraId="0D5C0E9D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3E6E38A8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9CCD6C9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3107209D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A3198D8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2AE6AB71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FD29598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34439CE6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56F0303E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256058F9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A9E8F2C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5A482EA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5E1E2952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45121C5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71C6045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5CA8C2E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C144151" w14:textId="70D4ED35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lastRenderedPageBreak/>
        <w:t>ANEXO I</w:t>
      </w:r>
    </w:p>
    <w:p w14:paraId="339D0849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001A6E96" w14:textId="2A53A014" w:rsidR="00501AB3" w:rsidRDefault="00501AB3" w:rsidP="00501AB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D1C30">
        <w:rPr>
          <w:rFonts w:ascii="Arial" w:hAnsi="Arial" w:cs="Arial"/>
          <w:b/>
          <w:bCs/>
          <w:i/>
          <w:iCs/>
        </w:rPr>
        <w:t>FICHA DE INSCRIÇÃO</w:t>
      </w:r>
    </w:p>
    <w:p w14:paraId="6530E4A6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1111FC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Ficha de inscrição de Credenciamento de Agente de Recreação Inclusivo para atuarem em programas da Secretaria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Municipal de Educação (Recreio nas Férias, Virada Esportiva,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Dia do Desafio, Extensão de Jornada nos </w:t>
      </w:r>
      <w:proofErr w:type="spellStart"/>
      <w:r w:rsidRPr="00995913">
        <w:rPr>
          <w:rFonts w:ascii="Arial" w:hAnsi="Arial" w:cs="Arial"/>
        </w:rPr>
        <w:t>CEUs</w:t>
      </w:r>
      <w:proofErr w:type="spellEnd"/>
      <w:r w:rsidRPr="00995913">
        <w:rPr>
          <w:rFonts w:ascii="Arial" w:hAnsi="Arial" w:cs="Arial"/>
        </w:rPr>
        <w:t xml:space="preserve"> e outras ações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envolvam cultura, esporte, turismo e lazer) nas atribuições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especificadas no Edital de Credenciamento SME nº 7/ 2022.</w:t>
      </w:r>
    </w:p>
    <w:p w14:paraId="58FCBA02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O período de realização das atividades relacionadas acima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a sua forma de atuação são fixados conforme publicações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Diário Oficial da Cidade.</w:t>
      </w:r>
    </w:p>
    <w:p w14:paraId="7278C715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</w:p>
    <w:p w14:paraId="1E7A5350" w14:textId="77777777" w:rsidR="00501AB3" w:rsidRDefault="00501AB3" w:rsidP="00501A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518051A" wp14:editId="36B5502E">
            <wp:extent cx="5111827" cy="7811332"/>
            <wp:effectExtent l="0" t="0" r="0" b="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912" cy="78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E014" w14:textId="77777777" w:rsidR="00501AB3" w:rsidRDefault="00501AB3" w:rsidP="00501A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59AE08F" wp14:editId="41A598CE">
            <wp:extent cx="5420033" cy="8363037"/>
            <wp:effectExtent l="0" t="0" r="9525" b="0"/>
            <wp:docPr id="2" name="Imagem 2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, Email&#10;&#10;Descrição gerada automaticamen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12" cy="83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4C10" w14:textId="77777777" w:rsidR="00501AB3" w:rsidRDefault="00501AB3" w:rsidP="00501A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8E3DBEC" wp14:editId="2878B258">
            <wp:extent cx="5235678" cy="7145019"/>
            <wp:effectExtent l="0" t="0" r="3175" b="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156" cy="71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0BF07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CFCEF58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F2D37F3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4073297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623CAE4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B5927EC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39E5D8B1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EFBE9D7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A9B7C02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6026CC7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D19D1C2" w14:textId="6613E9A1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ANEXO II</w:t>
      </w:r>
    </w:p>
    <w:p w14:paraId="24F6AF70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1290F86A" w14:textId="26B52F62" w:rsidR="00501AB3" w:rsidRDefault="00501AB3" w:rsidP="00501AB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D1C30">
        <w:rPr>
          <w:rFonts w:ascii="Arial" w:hAnsi="Arial" w:cs="Arial"/>
          <w:b/>
          <w:bCs/>
          <w:i/>
          <w:iCs/>
        </w:rPr>
        <w:t>MINUTA TERMO DE CONTRATO/ANEXO DA NOTA DE EMPENHO</w:t>
      </w:r>
    </w:p>
    <w:p w14:paraId="0FE79853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E96B493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PRIMEIRA - DO OBJETO</w:t>
      </w:r>
    </w:p>
    <w:p w14:paraId="569A62D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1.1 O objeto do presente é a contratação de </w:t>
      </w:r>
      <w:proofErr w:type="gramStart"/>
      <w:r w:rsidRPr="00995913">
        <w:rPr>
          <w:rFonts w:ascii="Arial" w:hAnsi="Arial" w:cs="Arial"/>
        </w:rPr>
        <w:t>( )</w:t>
      </w:r>
      <w:proofErr w:type="gramEnd"/>
      <w:r w:rsidRPr="00995913">
        <w:rPr>
          <w:rFonts w:ascii="Arial" w:hAnsi="Arial" w:cs="Arial"/>
        </w:rPr>
        <w:t xml:space="preserve"> Agente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Recreação Inclusivo, para atuar em ações da Diretoria Regional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Educação, no que diz respeito ao Projeto Recreio nas Férias (programa, projeto ou evento específico), com intuito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desenvolver atividades, com fundamento no Edital de Credenciamento SME nº 7/ 2022 e no art. 25, caput, da Lei Federal n°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8.666/93 e alterações posteriores.</w:t>
      </w:r>
    </w:p>
    <w:p w14:paraId="7BCE9A1C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SEGUNDA – DO PRAZO DE VIGÊNCIA E DA EXECUÇÃO DO CONTRATO</w:t>
      </w:r>
    </w:p>
    <w:p w14:paraId="3FFB135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2.1 A vigência do contrato é de __________</w:t>
      </w:r>
    </w:p>
    <w:p w14:paraId="1E22C5E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2.2 As atividades serão desenvolvidas de acordo com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cronograma abaixo discriminado:</w:t>
      </w:r>
    </w:p>
    <w:p w14:paraId="370F171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2.3 Havendo menos de 30% das vagas disponibilizadas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preenchidas a atividade deverá ser cancelada e descontado da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presente contratação.</w:t>
      </w:r>
    </w:p>
    <w:p w14:paraId="58F4D372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TERCEIRA - DOS VALORES E CONDIÇÕES DE</w:t>
      </w:r>
      <w:r>
        <w:rPr>
          <w:rFonts w:ascii="Arial" w:hAnsi="Arial" w:cs="Arial"/>
          <w:b/>
          <w:bCs/>
        </w:rPr>
        <w:t xml:space="preserve"> </w:t>
      </w:r>
      <w:r w:rsidRPr="001D1C30">
        <w:rPr>
          <w:rFonts w:ascii="Arial" w:hAnsi="Arial" w:cs="Arial"/>
          <w:b/>
          <w:bCs/>
        </w:rPr>
        <w:t>PAGAMENTO</w:t>
      </w:r>
    </w:p>
    <w:p w14:paraId="4360A85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3.1 O contratado receberá por hora efetivamente trabalhada como segue:</w:t>
      </w:r>
    </w:p>
    <w:p w14:paraId="6E25CE1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* Agente de Recreação Inclusivo, o valor de R$ 19,90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(dezenove reais e noventa centavos) por hora efetivamente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realizada, sendo no máximo, 8 horas diárias, totalizando R$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159,20 (cento e cinquenta e nove reais e vinte centavos) por dia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trabalho de 8 horas.</w:t>
      </w:r>
    </w:p>
    <w:p w14:paraId="3B61328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3.2 O pagamento será efetuado 30 (trinta) dias após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solicitação do Contratante a contar da data de seu recebimento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da documentação exigida, desde que satisfeitas as condições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previstas nesta contratação e nos atestados de execução expedidos pelos responsáveis.</w:t>
      </w:r>
    </w:p>
    <w:p w14:paraId="1ADD73E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3.3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nenhum outro valor ao Contratado, seja a que título for.</w:t>
      </w:r>
    </w:p>
    <w:p w14:paraId="3CB3A06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3.4 As despesas decorrentes deste Edital de Credenciamento onerarão as dotações 16.10.12.368.3010.4303 - Ações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Educação Integral.</w:t>
      </w:r>
    </w:p>
    <w:p w14:paraId="521E9B6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3.5 O pagamento será efetuado, por crédito em conta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corrente mantida no BANCO BRASIL S.A, nos termos do Decreto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Municipal nº 51.197/10, publicado no Diário Oficial da Cidade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São Paulo de 23/01/10 ou pelo Convênio 500.</w:t>
      </w:r>
    </w:p>
    <w:p w14:paraId="7B3D0A3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3.6 Qualquer pagamento não isentará o Contratado das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responsabilidades contratuais, nem implicarão em aceitação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dos serviços.</w:t>
      </w:r>
    </w:p>
    <w:p w14:paraId="6FBE08F1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QUARTA - DAS OBRIGAÇÕES DAS DIRETORIAS</w:t>
      </w:r>
      <w:r>
        <w:rPr>
          <w:rFonts w:ascii="Arial" w:hAnsi="Arial" w:cs="Arial"/>
          <w:b/>
          <w:bCs/>
        </w:rPr>
        <w:t xml:space="preserve"> </w:t>
      </w:r>
      <w:r w:rsidRPr="001D1C30">
        <w:rPr>
          <w:rFonts w:ascii="Arial" w:hAnsi="Arial" w:cs="Arial"/>
          <w:b/>
          <w:bCs/>
        </w:rPr>
        <w:t>REGIONAIS DE EDUCAÇÃO</w:t>
      </w:r>
    </w:p>
    <w:p w14:paraId="6869F67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4.1 Realizar o acompanhamento e avaliação das atividades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em formulário próprio;</w:t>
      </w:r>
    </w:p>
    <w:p w14:paraId="4421293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4.2 Promover e acompanhar as atividades de planejamento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formação;</w:t>
      </w:r>
    </w:p>
    <w:p w14:paraId="47380C9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4.3 Comunicar ao Contratado quando houver parecer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desfavorável à liberação do pagamento, com o motivo e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respectivo período;</w:t>
      </w:r>
    </w:p>
    <w:p w14:paraId="4C47A0E5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4.4 Proceder à avaliação da efetividade das atividades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desenvolvidas.</w:t>
      </w:r>
    </w:p>
    <w:p w14:paraId="72F45930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QUINTA - DAS OBRIGAÇÕES DO CONTRATADO</w:t>
      </w:r>
    </w:p>
    <w:p w14:paraId="230E8B2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5.1 Ao Contratado compete realizar as atribuições previstas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no item 2 do Edital de Credenciamento SME nº 7/2022, de acordo com a área de atuação pela que foi contratada;</w:t>
      </w:r>
    </w:p>
    <w:p w14:paraId="7FFC8B9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5.2 Ao Contratado compete cumprir com o cronograma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acordado na DRE no ato da contratação;</w:t>
      </w:r>
    </w:p>
    <w:p w14:paraId="168308F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5.3 Estar disponível para trabalhar, participar de reuniões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organização e formação sempre que solicitado;</w:t>
      </w:r>
    </w:p>
    <w:p w14:paraId="3BFB330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5.4 Assegurar a qualidade do trabalho desenvolvido;</w:t>
      </w:r>
    </w:p>
    <w:p w14:paraId="2EE0C0A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5.5 Sensibilizar os participantes para as atividades;</w:t>
      </w:r>
    </w:p>
    <w:p w14:paraId="7F4C645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5.6 Desenvolver atividades elaboradas de acordo com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diretrizes que serão fixadas pela SME e Diretorias Regionais no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decorrer do processo;</w:t>
      </w:r>
    </w:p>
    <w:p w14:paraId="30B35AD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5.7 Cumprir as atividades combinadas com a Coordenação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Geral nos locais indicados e em consonância com as orientações recebidas de SME e Diretorias Regionais;</w:t>
      </w:r>
    </w:p>
    <w:p w14:paraId="6BB0CB23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lastRenderedPageBreak/>
        <w:t>5.8 Zelar e manter o prédio, os equipamentos e o material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consumo em condições de higiene e segurança, de forma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garantir o desenvolvimento das atividades programadas, com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qualidade;</w:t>
      </w:r>
    </w:p>
    <w:p w14:paraId="786DE02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5.9 Zelar pelo imóvel e mobiliário municipal, quando for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caso, os quais deverão ser mantidos em adequadas condições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uso e perfeito funcionamento;</w:t>
      </w:r>
    </w:p>
    <w:p w14:paraId="2A3DC58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5.10 Auxiliar na divulgação e informação sobre as atividades;</w:t>
      </w:r>
    </w:p>
    <w:p w14:paraId="1ECFF29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5.11 Ser assíduo e pontual em todas as ações de assessoria/consultoria contratadas;</w:t>
      </w:r>
    </w:p>
    <w:p w14:paraId="2A9B1C5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5.12 Submeter-se às reuniões de planejamento junto à SME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 Diretorias Regionais.</w:t>
      </w:r>
    </w:p>
    <w:p w14:paraId="1B9B355C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SEXTA - DA FISCALIZAÇÃO</w:t>
      </w:r>
    </w:p>
    <w:p w14:paraId="2C5AD8A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6.1 Todas as atividades desenvolvidas serão monitoradas 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avaliadas pela Divisão dos </w:t>
      </w:r>
      <w:proofErr w:type="spellStart"/>
      <w:r w:rsidRPr="00995913">
        <w:rPr>
          <w:rFonts w:ascii="Arial" w:hAnsi="Arial" w:cs="Arial"/>
        </w:rPr>
        <w:t>CEUs</w:t>
      </w:r>
      <w:proofErr w:type="spellEnd"/>
      <w:r w:rsidRPr="00995913">
        <w:rPr>
          <w:rFonts w:ascii="Arial" w:hAnsi="Arial" w:cs="Arial"/>
        </w:rPr>
        <w:t xml:space="preserve"> – DICEU da Diretoria Regional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Educação (DRE).</w:t>
      </w:r>
    </w:p>
    <w:p w14:paraId="3436240F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SÉTIMA - DAS SANÇÕES</w:t>
      </w:r>
    </w:p>
    <w:p w14:paraId="1C121F6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 Pelo não cumprimento das cláusulas contratuais, a Diretoria Regional de Educação poderá, com a garantia de defesa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prévia, aplicar ao contratado as seguintes sanções:</w:t>
      </w:r>
    </w:p>
    <w:p w14:paraId="7E4C797A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7.1.1. Pela não retirada das notas de empenho ou inexecução total multa de 20% (vinte por cento) do valor da respectiva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Nota de Empenho;</w:t>
      </w:r>
    </w:p>
    <w:p w14:paraId="56DD383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7.1.2. Em caso de atrasos injustificados de até 20 (vinte)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diárias, o contratado estará sujeito a multa de 5% (cinco por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cento) sobre o valor devido por dia de atividade.</w:t>
      </w:r>
    </w:p>
    <w:p w14:paraId="7FC1F88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7.1.3. Em caso de atraso superior a 20 (vinte) minutos será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considerada inexecução parcial cuja penalidade aplicada será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multa de 10% (dez por cento) sobre o valor da parcela não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executada;</w:t>
      </w:r>
    </w:p>
    <w:p w14:paraId="4F686AD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7.1.4. No caso de rescisão do contrato por culpa ou dolo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contratado, será aplicada a multa de 10% (dez por cento) sobre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o valor da parcela do contrato ainda não executado;</w:t>
      </w:r>
    </w:p>
    <w:p w14:paraId="73D7E0F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7.2 As penalidades tratadas no item 7.1 serão aplicadas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rege a matéria. As penalidades são independentes e aplicação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uma não exclui as demais;</w:t>
      </w:r>
    </w:p>
    <w:p w14:paraId="3BDE77A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7.3 O procedimento a ser observado para aplicação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contraditório e a ampla defesa.</w:t>
      </w:r>
    </w:p>
    <w:p w14:paraId="60A097A2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OITAVA - DA RESCISÃO CONTRATUAL</w:t>
      </w:r>
    </w:p>
    <w:p w14:paraId="0BE5FF84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8.1- O Contrato poderá ser rescindido nos seguintes casos:</w:t>
      </w:r>
    </w:p>
    <w:p w14:paraId="11882061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8.1.1 - Por inadimplência de suas cláusulas;</w:t>
      </w:r>
    </w:p>
    <w:p w14:paraId="2E4EF04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8.1.2 - Por falta de inscritos nas atividades contratadas;</w:t>
      </w:r>
    </w:p>
    <w:p w14:paraId="2564686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8.1.3 - Se vier a se evidenciar a incapacidade técnica ou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inidoneidade do (a) Contratado (a);</w:t>
      </w:r>
    </w:p>
    <w:p w14:paraId="1805E906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8.1.4 - Atraso injustificado na execução dos serviços,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juízo da Diretoria;</w:t>
      </w:r>
    </w:p>
    <w:p w14:paraId="35C9481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8.1.5 - Paralisação dos serviços sem justa causa.</w:t>
      </w:r>
    </w:p>
    <w:p w14:paraId="05DFB469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8.1.6 - Por determinação Judicial;</w:t>
      </w:r>
    </w:p>
    <w:p w14:paraId="7218E50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8.1.7 - Por mútuo acordo mediante comunicação com antecedência de 20 dias do início do evento.</w:t>
      </w:r>
    </w:p>
    <w:p w14:paraId="40162E6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8.1.8 - Outras formas previstas em lei.</w:t>
      </w:r>
    </w:p>
    <w:p w14:paraId="2E000E80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NONA - ANTICORRUPÇÃO</w:t>
      </w:r>
    </w:p>
    <w:p w14:paraId="5339047D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9.1 Conforme DECRETO Nº 56.633, DE 23 DE NOVEMBRO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2015 Art. 3º, § 1º: Para a execução deste contrato, nenhuma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das partes poderá oferecer, dar ou se comprometer a dar 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quem quer que seja, ou aceitar ou se comprometer a aceitar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quem quer que seja, tanto por conta própria quanto por intermédio de outrem, qualquer pagamento, doação, compensação,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vantagens financeiras ou não financeiras ou benefícios de qualquer espécie que constituam prática ilegal ou de corrupção, seja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forma direta ou indireta quanto ao objeto deste contrato, ou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de outra forma a ele não relacionada, devendo garantir, ainda,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que seus prepostos e colaboradores ajam da mesma forma.</w:t>
      </w:r>
    </w:p>
    <w:p w14:paraId="4D6E0DE5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CLÁUSULA DÉCIMA - DAS DISPOSIÇÕES FINAIS</w:t>
      </w:r>
    </w:p>
    <w:p w14:paraId="1217E5E8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>10.1 É parte integrante do presente, independentemente de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>transcrição, o Edital de Credenciamento SME nº 7 / 2022.</w:t>
      </w:r>
    </w:p>
    <w:p w14:paraId="39DBB558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</w:p>
    <w:p w14:paraId="3CC8D66C" w14:textId="77777777" w:rsidR="00501AB3" w:rsidRDefault="00501AB3" w:rsidP="00501A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5EA9FE" wp14:editId="7FAC4ECF">
            <wp:extent cx="4826977" cy="7400627"/>
            <wp:effectExtent l="0" t="0" r="0" b="0"/>
            <wp:docPr id="4" name="Imagem 4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, Email&#10;&#10;Descrição gerada automaticamen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882" cy="74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C4D2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</w:p>
    <w:p w14:paraId="4A6ABB96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6D527EF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B7592A3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2E2E4A84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0DD8BD3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7923B1DC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54B79DD1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1151912" w14:textId="77777777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6D49B974" w14:textId="232E44E0" w:rsidR="00501AB3" w:rsidRDefault="00501AB3" w:rsidP="00501AB3">
      <w:pPr>
        <w:spacing w:after="0"/>
        <w:jc w:val="both"/>
        <w:rPr>
          <w:rFonts w:ascii="Arial" w:hAnsi="Arial" w:cs="Arial"/>
          <w:b/>
          <w:bCs/>
        </w:rPr>
      </w:pPr>
      <w:r w:rsidRPr="001D1C30">
        <w:rPr>
          <w:rFonts w:ascii="Arial" w:hAnsi="Arial" w:cs="Arial"/>
          <w:b/>
          <w:bCs/>
        </w:rPr>
        <w:t>ANEXO IV</w:t>
      </w:r>
    </w:p>
    <w:p w14:paraId="48395919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b/>
          <w:bCs/>
        </w:rPr>
      </w:pPr>
    </w:p>
    <w:p w14:paraId="405C7912" w14:textId="77777777" w:rsidR="00501AB3" w:rsidRPr="001D1C30" w:rsidRDefault="00501AB3" w:rsidP="00501AB3">
      <w:pPr>
        <w:spacing w:after="0"/>
        <w:jc w:val="both"/>
        <w:rPr>
          <w:rFonts w:ascii="Arial" w:hAnsi="Arial" w:cs="Arial"/>
          <w:i/>
          <w:iCs/>
        </w:rPr>
      </w:pPr>
      <w:r w:rsidRPr="001D1C30">
        <w:rPr>
          <w:rFonts w:ascii="Arial" w:hAnsi="Arial" w:cs="Arial"/>
          <w:i/>
          <w:iCs/>
        </w:rPr>
        <w:t xml:space="preserve">Bairro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D1C30">
        <w:rPr>
          <w:rFonts w:ascii="Arial" w:hAnsi="Arial" w:cs="Arial"/>
          <w:i/>
          <w:iCs/>
        </w:rPr>
        <w:t xml:space="preserve">Endereço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D1C30">
        <w:rPr>
          <w:rFonts w:ascii="Arial" w:hAnsi="Arial" w:cs="Arial"/>
          <w:i/>
          <w:iCs/>
        </w:rPr>
        <w:t xml:space="preserve">Bairro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D1C30">
        <w:rPr>
          <w:rFonts w:ascii="Arial" w:hAnsi="Arial" w:cs="Arial"/>
          <w:i/>
          <w:iCs/>
        </w:rPr>
        <w:t>Telefone</w:t>
      </w:r>
    </w:p>
    <w:p w14:paraId="5BDC0D60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</w:p>
    <w:p w14:paraId="369D90F7" w14:textId="5B1BFD94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Butantã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</w:t>
      </w:r>
      <w:proofErr w:type="spellStart"/>
      <w:r w:rsidRPr="00995913">
        <w:rPr>
          <w:rFonts w:ascii="Arial" w:hAnsi="Arial" w:cs="Arial"/>
        </w:rPr>
        <w:t>Azém</w:t>
      </w:r>
      <w:proofErr w:type="spellEnd"/>
      <w:r w:rsidRPr="00995913">
        <w:rPr>
          <w:rFonts w:ascii="Arial" w:hAnsi="Arial" w:cs="Arial"/>
        </w:rPr>
        <w:t xml:space="preserve"> Abdala </w:t>
      </w:r>
      <w:proofErr w:type="spellStart"/>
      <w:r w:rsidRPr="00995913">
        <w:rPr>
          <w:rFonts w:ascii="Arial" w:hAnsi="Arial" w:cs="Arial"/>
        </w:rPr>
        <w:t>Azém</w:t>
      </w:r>
      <w:proofErr w:type="spellEnd"/>
      <w:r w:rsidRPr="00995913">
        <w:rPr>
          <w:rFonts w:ascii="Arial" w:hAnsi="Arial" w:cs="Arial"/>
        </w:rPr>
        <w:t xml:space="preserve">, 564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95913">
        <w:rPr>
          <w:rFonts w:ascii="Arial" w:hAnsi="Arial" w:cs="Arial"/>
        </w:rPr>
        <w:t>Jd.Bonfiglioli</w:t>
      </w:r>
      <w:proofErr w:type="spellEnd"/>
      <w:r w:rsidRPr="00995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3743-9133</w:t>
      </w:r>
    </w:p>
    <w:p w14:paraId="55CF1D02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Campo Limpo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Avenida João Dias, 3763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95913">
        <w:rPr>
          <w:rFonts w:ascii="Arial" w:hAnsi="Arial" w:cs="Arial"/>
        </w:rPr>
        <w:t>Jd.Santo</w:t>
      </w:r>
      <w:proofErr w:type="spellEnd"/>
      <w:r w:rsidRPr="00995913">
        <w:rPr>
          <w:rFonts w:ascii="Arial" w:hAnsi="Arial" w:cs="Arial"/>
        </w:rPr>
        <w:t xml:space="preserve"> Antônio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3396-6284</w:t>
      </w:r>
    </w:p>
    <w:p w14:paraId="0598C84C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Capela do Socorro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Avenida Rio Bonito,</w:t>
      </w:r>
      <w:r>
        <w:rPr>
          <w:rFonts w:ascii="Arial" w:hAnsi="Arial" w:cs="Arial"/>
        </w:rPr>
        <w:t xml:space="preserve"> </w:t>
      </w:r>
      <w:r w:rsidRPr="00995913">
        <w:rPr>
          <w:rFonts w:ascii="Arial" w:hAnsi="Arial" w:cs="Arial"/>
        </w:rPr>
        <w:t xml:space="preserve">2330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Vila Friburgo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5521-1993</w:t>
      </w:r>
    </w:p>
    <w:p w14:paraId="5148B4A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Freguesia/ Brasilândia </w:t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Léo Ribeiro de Moraes, 66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V. Arcádia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3397-8558</w:t>
      </w:r>
    </w:p>
    <w:p w14:paraId="6D47F2A3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Guaianases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Agapito Maluf, 58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Vila Princesa Isabel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2557-5385</w:t>
      </w:r>
    </w:p>
    <w:p w14:paraId="7C345457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Ipiranga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Leandro </w:t>
      </w:r>
      <w:proofErr w:type="spellStart"/>
      <w:r w:rsidRPr="00995913">
        <w:rPr>
          <w:rFonts w:ascii="Arial" w:hAnsi="Arial" w:cs="Arial"/>
        </w:rPr>
        <w:t>Dupret</w:t>
      </w:r>
      <w:proofErr w:type="spellEnd"/>
      <w:r w:rsidRPr="00995913">
        <w:rPr>
          <w:rFonts w:ascii="Arial" w:hAnsi="Arial" w:cs="Arial"/>
        </w:rPr>
        <w:t xml:space="preserve">, 525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V. Clementino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3397-0494</w:t>
      </w:r>
    </w:p>
    <w:p w14:paraId="7E949AFE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Itaquera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Avenida Itaquera, 241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Cidade Líder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3397-9436</w:t>
      </w:r>
    </w:p>
    <w:p w14:paraId="260AF930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Jaçanã/Tremembé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Avenida Tucuruvi, 808 - 2º andar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Tucuruvi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2981-6260</w:t>
      </w:r>
    </w:p>
    <w:p w14:paraId="0E06641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Penha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Apucarana, 215 – setor de DICEU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Tatuapé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3397-9154</w:t>
      </w:r>
    </w:p>
    <w:p w14:paraId="263B2618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Pirituba/ Jaraguá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Aurélia, 996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Vila Romana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3397-6875</w:t>
      </w:r>
    </w:p>
    <w:p w14:paraId="463128BB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Santo Amaro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Rua Abelardo Vergueiro César, 370 - 3º andar </w:t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Vila Alexandria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 3397-9260</w:t>
      </w:r>
    </w:p>
    <w:p w14:paraId="66F468BF" w14:textId="77777777" w:rsidR="00501AB3" w:rsidRPr="0099591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São Mateus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Av. </w:t>
      </w:r>
      <w:proofErr w:type="spellStart"/>
      <w:r w:rsidRPr="00995913">
        <w:rPr>
          <w:rFonts w:ascii="Arial" w:hAnsi="Arial" w:cs="Arial"/>
        </w:rPr>
        <w:t>Ragueb</w:t>
      </w:r>
      <w:proofErr w:type="spellEnd"/>
      <w:r w:rsidRPr="00995913">
        <w:rPr>
          <w:rFonts w:ascii="Arial" w:hAnsi="Arial" w:cs="Arial"/>
        </w:rPr>
        <w:t xml:space="preserve"> Chohfi, 1550 -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Pq. Industrial São Lourenço Cidade Jardim Três Marias </w:t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3397-6721</w:t>
      </w:r>
    </w:p>
    <w:p w14:paraId="496346EC" w14:textId="77777777" w:rsidR="00501AB3" w:rsidRDefault="00501AB3" w:rsidP="00501AB3">
      <w:pPr>
        <w:spacing w:after="0"/>
        <w:jc w:val="both"/>
        <w:rPr>
          <w:rFonts w:ascii="Arial" w:hAnsi="Arial" w:cs="Arial"/>
        </w:rPr>
      </w:pPr>
      <w:r w:rsidRPr="00995913">
        <w:rPr>
          <w:rFonts w:ascii="Arial" w:hAnsi="Arial" w:cs="Arial"/>
        </w:rPr>
        <w:t xml:space="preserve">São Miguel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Av. Nordestina, nº 747 - 3º andar, Auditório </w:t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 xml:space="preserve">São Miguel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913">
        <w:rPr>
          <w:rFonts w:ascii="Arial" w:hAnsi="Arial" w:cs="Arial"/>
        </w:rPr>
        <w:t>3397-5045</w:t>
      </w:r>
    </w:p>
    <w:p w14:paraId="4812A527" w14:textId="00A495EB" w:rsidR="00F45C0C" w:rsidRPr="00501AB3" w:rsidRDefault="00F45C0C" w:rsidP="00501AB3">
      <w:pPr>
        <w:spacing w:after="0"/>
        <w:jc w:val="both"/>
        <w:rPr>
          <w:rFonts w:ascii="Arial" w:hAnsi="Arial" w:cs="Arial"/>
        </w:rPr>
      </w:pPr>
    </w:p>
    <w:sectPr w:rsidR="00F45C0C" w:rsidRPr="00501AB3" w:rsidSect="00501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B3"/>
    <w:rsid w:val="00501AB3"/>
    <w:rsid w:val="00F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C234"/>
  <w15:chartTrackingRefBased/>
  <w15:docId w15:val="{02C64CA4-176E-4636-B9B3-D53B25D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1A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56aj6c7y" TargetMode="External"/><Relationship Id="rId18" Type="http://schemas.openxmlformats.org/officeDocument/2006/relationships/hyperlink" Target="http://www.previdencia.gov.br" TargetMode="External"/><Relationship Id="rId26" Type="http://schemas.openxmlformats.org/officeDocument/2006/relationships/hyperlink" Target="mailto:drejtdiceu@sme.prefeitura.sp.gov.b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medrecapsocorrodiceu@sme.prefeitura.sp.gov.br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forms.gle/d2f5c9Y2TyUbc5k76" TargetMode="External"/><Relationship Id="rId12" Type="http://schemas.openxmlformats.org/officeDocument/2006/relationships/hyperlink" Target="https://forms.gle/uZQArEiiVZNd2pRLA" TargetMode="External"/><Relationship Id="rId17" Type="http://schemas.openxmlformats.org/officeDocument/2006/relationships/hyperlink" Target="http://www.receita.fazenda.gov.br" TargetMode="External"/><Relationship Id="rId25" Type="http://schemas.openxmlformats.org/officeDocument/2006/relationships/hyperlink" Target="mailto:smedreitaqueradiceu@sme.prefeitura.sp.gov.br" TargetMode="External"/><Relationship Id="rId33" Type="http://schemas.openxmlformats.org/officeDocument/2006/relationships/hyperlink" Target="http://www3.prefeitura.sp.gov.br/cadin/Pesq_Deb.asp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zXnv2bCgSFCQRmus8" TargetMode="External"/><Relationship Id="rId20" Type="http://schemas.openxmlformats.org/officeDocument/2006/relationships/hyperlink" Target="mailto:smedrecampolimpoprogramas@sme.prefeitura.sp.gov.br" TargetMode="External"/><Relationship Id="rId29" Type="http://schemas.openxmlformats.org/officeDocument/2006/relationships/hyperlink" Target="mailto:smedrestoamarodiceu@sme.prefeitura.sp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KkYmb6PAikiFHm1b9" TargetMode="External"/><Relationship Id="rId11" Type="http://schemas.openxmlformats.org/officeDocument/2006/relationships/hyperlink" Target="https://forms.gle/WVq9bYFNbwpv7YFE9" TargetMode="External"/><Relationship Id="rId24" Type="http://schemas.openxmlformats.org/officeDocument/2006/relationships/hyperlink" Target="mailto:smedreipirangadiceu@sme.prefeitura.sp.gov.br" TargetMode="External"/><Relationship Id="rId32" Type="http://schemas.openxmlformats.org/officeDocument/2006/relationships/hyperlink" Target="http://www.receita.fazenda.gov.br" TargetMode="External"/><Relationship Id="rId37" Type="http://schemas.openxmlformats.org/officeDocument/2006/relationships/image" Target="media/image4.png"/><Relationship Id="rId5" Type="http://schemas.openxmlformats.org/officeDocument/2006/relationships/hyperlink" Target="https://forms.gle/asJ7Bk4t32APoQUa6" TargetMode="External"/><Relationship Id="rId15" Type="http://schemas.openxmlformats.org/officeDocument/2006/relationships/hyperlink" Target="https://forms.gle/TwUji7WyTxt6pohx9" TargetMode="External"/><Relationship Id="rId23" Type="http://schemas.openxmlformats.org/officeDocument/2006/relationships/hyperlink" Target="mailto:dreguaianasesdiceu@sme.prefeitura.sp.gov.br" TargetMode="External"/><Relationship Id="rId28" Type="http://schemas.openxmlformats.org/officeDocument/2006/relationships/hyperlink" Target="mailto:smedrepiritubadiceu@sme.prefeitura.sp.gov.br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forms.gle/LGZ6RJJ8sBjtDeak8" TargetMode="External"/><Relationship Id="rId19" Type="http://schemas.openxmlformats.org/officeDocument/2006/relationships/hyperlink" Target="mailto:smedrebutantaadm@sme.prefeitura.sp.gov.br" TargetMode="External"/><Relationship Id="rId31" Type="http://schemas.openxmlformats.org/officeDocument/2006/relationships/hyperlink" Target="mailto:smedresaomigueldiceu@sme.prefeitura.sp.gov.br" TargetMode="External"/><Relationship Id="rId4" Type="http://schemas.openxmlformats.org/officeDocument/2006/relationships/hyperlink" Target="https://forms.gle/uZQArEiiVZNd2pRLA" TargetMode="External"/><Relationship Id="rId9" Type="http://schemas.openxmlformats.org/officeDocument/2006/relationships/hyperlink" Target="https://forms.gle/Mro9tR1vJqPDjbNK8" TargetMode="External"/><Relationship Id="rId14" Type="http://schemas.openxmlformats.org/officeDocument/2006/relationships/hyperlink" Target="https://forms.gle/3WPHGAPyckcfZ1Pb6" TargetMode="External"/><Relationship Id="rId22" Type="http://schemas.openxmlformats.org/officeDocument/2006/relationships/hyperlink" Target="mailto:drefbdiceu@sme.prefeitura.sp.gov.br" TargetMode="External"/><Relationship Id="rId27" Type="http://schemas.openxmlformats.org/officeDocument/2006/relationships/hyperlink" Target="mailto:smedrepenhadiceu@sme.prefeitura.sp.gov.br" TargetMode="External"/><Relationship Id="rId30" Type="http://schemas.openxmlformats.org/officeDocument/2006/relationships/hyperlink" Target="mailto:smedresaomateusdiceu@sme.prefeitura.sp.gov.br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forms.gle/MspAYaHR1G1W2XSV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5874</Words>
  <Characters>31722</Characters>
  <Application>Microsoft Office Word</Application>
  <DocSecurity>0</DocSecurity>
  <Lines>264</Lines>
  <Paragraphs>75</Paragraphs>
  <ScaleCrop>false</ScaleCrop>
  <Company/>
  <LinksUpToDate>false</LinksUpToDate>
  <CharactersWithSpaces>37521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2022-11-09T11:26:00Z</dcterms:created>
  <dcterms:modified xsi:type="dcterms:W3CDTF">2022-11-09T11:30:00Z</dcterms:modified>
</cp:coreProperties>
</file>