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D281" w14:textId="6A4A83ED" w:rsidR="009E5321" w:rsidRDefault="009E5321" w:rsidP="009E53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19/05/2022 - </w:t>
      </w:r>
      <w:r>
        <w:rPr>
          <w:rFonts w:ascii="Arial" w:hAnsi="Arial" w:cs="Arial"/>
        </w:rPr>
        <w:t>p. 13</w:t>
      </w:r>
    </w:p>
    <w:p w14:paraId="47B3FE01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0B7A55DD" w14:textId="77777777" w:rsidR="009E5321" w:rsidRPr="008F5AF4" w:rsidRDefault="009E5321" w:rsidP="009E5321">
      <w:pPr>
        <w:spacing w:after="0"/>
        <w:jc w:val="both"/>
        <w:rPr>
          <w:rFonts w:ascii="Arial" w:hAnsi="Arial" w:cs="Arial"/>
          <w:b/>
          <w:bCs/>
        </w:rPr>
      </w:pPr>
      <w:r w:rsidRPr="008F5AF4">
        <w:rPr>
          <w:rFonts w:ascii="Arial" w:hAnsi="Arial" w:cs="Arial"/>
          <w:b/>
          <w:bCs/>
        </w:rPr>
        <w:t>PORTARIA SME Nº 3.053, DE 18 DE MAIO DE 2022</w:t>
      </w:r>
    </w:p>
    <w:p w14:paraId="6F3CBF33" w14:textId="5F243D36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6016.2022/0051532-5</w:t>
      </w:r>
    </w:p>
    <w:p w14:paraId="0C4D1A16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</w:p>
    <w:p w14:paraId="087FF60A" w14:textId="26B210CA" w:rsidR="009E5321" w:rsidRDefault="009E5321" w:rsidP="009E532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F5AF4">
        <w:rPr>
          <w:rFonts w:ascii="Arial" w:hAnsi="Arial" w:cs="Arial"/>
          <w:b/>
          <w:bCs/>
          <w:i/>
          <w:iCs/>
        </w:rPr>
        <w:t>DISPÕE SOBRE OS PROCEDIMENTOS RELATIVOS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5AF4">
        <w:rPr>
          <w:rFonts w:ascii="Arial" w:hAnsi="Arial" w:cs="Arial"/>
          <w:b/>
          <w:bCs/>
          <w:i/>
          <w:iCs/>
        </w:rPr>
        <w:t>À ALTERAÇÃO DO REGIMENTO EDUCACIONAL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5AF4">
        <w:rPr>
          <w:rFonts w:ascii="Arial" w:hAnsi="Arial" w:cs="Arial"/>
          <w:b/>
          <w:bCs/>
          <w:i/>
          <w:iCs/>
        </w:rPr>
        <w:t>DAS EMEFS, EMEFMS, EMEBSS, CIEJAS DA REDE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5AF4">
        <w:rPr>
          <w:rFonts w:ascii="Arial" w:hAnsi="Arial" w:cs="Arial"/>
          <w:b/>
          <w:bCs/>
          <w:i/>
          <w:iCs/>
        </w:rPr>
        <w:t>MUNICIPAL DE ENSINO NA CONFORMIDADE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5AF4">
        <w:rPr>
          <w:rFonts w:ascii="Arial" w:hAnsi="Arial" w:cs="Arial"/>
          <w:b/>
          <w:bCs/>
          <w:i/>
          <w:iCs/>
        </w:rPr>
        <w:t>INSTRUÇÃO NORMATIVA SME Nº 18, DE 2022,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5AF4">
        <w:rPr>
          <w:rFonts w:ascii="Arial" w:hAnsi="Arial" w:cs="Arial"/>
          <w:b/>
          <w:bCs/>
          <w:i/>
          <w:iCs/>
        </w:rPr>
        <w:t>COM BASE NA LEGISLAÇÃO E NORMAS:</w:t>
      </w:r>
    </w:p>
    <w:p w14:paraId="300EA531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- Lei Federal nº 9.394/96, que estabelece as diretrizes e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bases da educação nacional;</w:t>
      </w:r>
    </w:p>
    <w:p w14:paraId="3CE40E2F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- Decreto nº 54.454/13, que fixa diretrizes gerais para a elaboração dos regimentos educacionais das unidades integrantes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da Rede Municipal de Ensino, bem como delega competência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ao Secretário Municipal de Educação para o estabelecimento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das normas gerais e complementares que especifica, conforme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Portaria SME nº 5.941/13;</w:t>
      </w:r>
    </w:p>
    <w:p w14:paraId="1401028F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- Deliberação CME nº 03/97 e Indicação CME nº 04/97, que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estabelece diretrizes para elaboração do Regimento Escolar dos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Estabelecimentos de Educação Infantil e de Ensino Fundamental e Médio vinculados ao sistema de Ensino do Município de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São Paulo;</w:t>
      </w:r>
    </w:p>
    <w:p w14:paraId="05CBE77E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- Resolução CME nº 04/21, que dispõe sobre alterações do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Regimento Educacional das Unidades: EMEF, EMEFM, CIEJA e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EMEBS da Rede Municipal de Ensino;</w:t>
      </w:r>
    </w:p>
    <w:p w14:paraId="7A7C8172" w14:textId="0A4B96E0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- Instrução Normativa nº 18/22, que dispõe sobre a alteração do Regimento Educacional das Unidades: EMEF, EMEFM,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CIEJA e EMEBS da Rede Municipal de Ensino, e</w:t>
      </w:r>
    </w:p>
    <w:p w14:paraId="10E7C660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</w:p>
    <w:p w14:paraId="157EE6DB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CONSIDERANDO:</w:t>
      </w:r>
    </w:p>
    <w:p w14:paraId="406B1D86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 xml:space="preserve">- </w:t>
      </w:r>
      <w:proofErr w:type="gramStart"/>
      <w:r w:rsidRPr="00F82E1D">
        <w:rPr>
          <w:rFonts w:ascii="Arial" w:hAnsi="Arial" w:cs="Arial"/>
        </w:rPr>
        <w:t>a</w:t>
      </w:r>
      <w:proofErr w:type="gramEnd"/>
      <w:r w:rsidRPr="00F82E1D">
        <w:rPr>
          <w:rFonts w:ascii="Arial" w:hAnsi="Arial" w:cs="Arial"/>
        </w:rPr>
        <w:t xml:space="preserve"> alteração da trajetória no ciclo autoral em consonância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com a concepção de ciclo;</w:t>
      </w:r>
    </w:p>
    <w:p w14:paraId="68587FD5" w14:textId="04EE6CD4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 xml:space="preserve">- </w:t>
      </w:r>
      <w:proofErr w:type="gramStart"/>
      <w:r w:rsidRPr="00F82E1D">
        <w:rPr>
          <w:rFonts w:ascii="Arial" w:hAnsi="Arial" w:cs="Arial"/>
        </w:rPr>
        <w:t>a</w:t>
      </w:r>
      <w:proofErr w:type="gramEnd"/>
      <w:r w:rsidRPr="00F82E1D">
        <w:rPr>
          <w:rFonts w:ascii="Arial" w:hAnsi="Arial" w:cs="Arial"/>
        </w:rPr>
        <w:t xml:space="preserve"> possibilidade de atender em 2022, mesmo que parcialmente, as disposições da Resolução CME nº 04/21,</w:t>
      </w:r>
    </w:p>
    <w:p w14:paraId="49D1A249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</w:p>
    <w:p w14:paraId="262D0CA3" w14:textId="279F1364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RESOLVE:</w:t>
      </w:r>
    </w:p>
    <w:p w14:paraId="1CB7A305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</w:p>
    <w:p w14:paraId="294A7F2A" w14:textId="4BF5B96D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Art. 1º Para proceder à alteração regimental prevista na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Instrução Normativa SME nº 18, de 2022, as Escolas Municipais de Ensino Fundamental - EMEF; as Escolas Municipais de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Ensino Fundamental e Médio - EMEFM; os Centros Integrados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de Educação de Jovens e Adultos - CIEJA; as Escolas Municipais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de Educação Bilíngue para Surdos - EMEBS deverão observar 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disposto na presente Portaria.</w:t>
      </w:r>
    </w:p>
    <w:p w14:paraId="2CD776CC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</w:p>
    <w:p w14:paraId="29FD3FB5" w14:textId="60F52EAC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Art. 2º A Equipe Gestora providenciará a alteração do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Regimento Educacional em vigência, obrigatoriamente nos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artigos referentes à aprovação e à retenção dos estudantes no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Ciclo Autoral.</w:t>
      </w:r>
    </w:p>
    <w:p w14:paraId="390C7006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</w:p>
    <w:p w14:paraId="7381C73C" w14:textId="2D327378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 xml:space="preserve">Art. 3º Quando se tratar de </w:t>
      </w:r>
      <w:r w:rsidRPr="009E5321">
        <w:rPr>
          <w:rFonts w:ascii="Arial" w:hAnsi="Arial" w:cs="Arial"/>
          <w:b/>
          <w:bCs/>
        </w:rPr>
        <w:t>Unidades Educacionais de Ensino Fundamental – Regular e EJA e Bilíngue para Surdos</w:t>
      </w:r>
      <w:r w:rsidRPr="00F82E1D">
        <w:rPr>
          <w:rFonts w:ascii="Arial" w:hAnsi="Arial" w:cs="Arial"/>
        </w:rPr>
        <w:t>, após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a manifestação/parecer do Supervisor Escolar e a homologação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pelo Diretor Regional de Educação, a Alteração Regimental será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publicada no DOC, conforme o modelo constante no Anexo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Único, parte integrante desta Portaria.</w:t>
      </w:r>
    </w:p>
    <w:p w14:paraId="03847B8B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</w:p>
    <w:p w14:paraId="54C549BF" w14:textId="461EEFEA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 xml:space="preserve">Art. 4º A Alteração Regimental </w:t>
      </w:r>
      <w:r w:rsidRPr="009E5321">
        <w:rPr>
          <w:rFonts w:ascii="Arial" w:hAnsi="Arial" w:cs="Arial"/>
          <w:b/>
          <w:bCs/>
        </w:rPr>
        <w:t>das Unidades Educacionais de Ensino Médio e de Educação Profissional Técnica de Nível Médio e as de Ensino Fundamental que mantêm propostas curriculares diferenciadas</w:t>
      </w:r>
      <w:r w:rsidRPr="00F82E1D">
        <w:rPr>
          <w:rFonts w:ascii="Arial" w:hAnsi="Arial" w:cs="Arial"/>
        </w:rPr>
        <w:t>, após a manifestação/parecer do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Supervisor Escolar será encaminhada à SME.</w:t>
      </w:r>
    </w:p>
    <w:p w14:paraId="2BE6C1BF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</w:p>
    <w:p w14:paraId="2FAB1574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 xml:space="preserve">Art. 5º </w:t>
      </w:r>
      <w:r w:rsidRPr="009E5321">
        <w:rPr>
          <w:rFonts w:ascii="Arial" w:hAnsi="Arial" w:cs="Arial"/>
          <w:b/>
          <w:bCs/>
        </w:rPr>
        <w:t xml:space="preserve">No âmbito da SME as alterações regimentais propostas </w:t>
      </w:r>
      <w:r w:rsidRPr="00F82E1D">
        <w:rPr>
          <w:rFonts w:ascii="Arial" w:hAnsi="Arial" w:cs="Arial"/>
        </w:rPr>
        <w:t>serão assim analisadas:</w:t>
      </w:r>
    </w:p>
    <w:p w14:paraId="5162E0A7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I. Pela COPED/NTC, no que concerne à proposta pedagógica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e organização curricular do Ensino Médio e Educação Profissional Técnica de Nível Médio.</w:t>
      </w:r>
    </w:p>
    <w:p w14:paraId="59513484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lastRenderedPageBreak/>
        <w:t>II. Pela COPED/DIEFEM, no que concerne à proposta pedagógica de unidade educacional que mantém organização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curricular diferenciada.</w:t>
      </w:r>
    </w:p>
    <w:p w14:paraId="1B58A198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 xml:space="preserve">§ 1º Na sequência caberá a SME/COPED o encaminhamento do Regimento Educacional a </w:t>
      </w:r>
      <w:r w:rsidRPr="009E5321">
        <w:rPr>
          <w:rFonts w:ascii="Arial" w:hAnsi="Arial" w:cs="Arial"/>
          <w:b/>
          <w:bCs/>
        </w:rPr>
        <w:t>SME/Gabinete</w:t>
      </w:r>
      <w:r w:rsidRPr="00F82E1D">
        <w:rPr>
          <w:rFonts w:ascii="Arial" w:hAnsi="Arial" w:cs="Arial"/>
        </w:rPr>
        <w:t xml:space="preserve"> para as providências de remessa </w:t>
      </w:r>
      <w:r w:rsidRPr="009E5321">
        <w:rPr>
          <w:rFonts w:ascii="Arial" w:hAnsi="Arial" w:cs="Arial"/>
          <w:b/>
          <w:bCs/>
        </w:rPr>
        <w:t>para apreciação e deliberação do Conselho Municipal de Educação</w:t>
      </w:r>
      <w:r w:rsidRPr="00F82E1D">
        <w:rPr>
          <w:rFonts w:ascii="Arial" w:hAnsi="Arial" w:cs="Arial"/>
        </w:rPr>
        <w:t>.</w:t>
      </w:r>
    </w:p>
    <w:p w14:paraId="323BFE70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§ 2º A Alteração Regimental será publicada por meio de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parecer do Conselho Municipal de Educação.</w:t>
      </w:r>
    </w:p>
    <w:p w14:paraId="429CEDB2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§ 3º O Regimento Educacional dessas unidades deverá ser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encaminhado na integra.</w:t>
      </w:r>
    </w:p>
    <w:p w14:paraId="4782BD06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1957ABCB" w14:textId="0C8438C6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 xml:space="preserve">Art. 6º </w:t>
      </w:r>
      <w:r w:rsidRPr="009E5321">
        <w:rPr>
          <w:rFonts w:ascii="Arial" w:hAnsi="Arial" w:cs="Arial"/>
          <w:b/>
          <w:bCs/>
        </w:rPr>
        <w:t>Deverá ocorrer até 30/06/2022</w:t>
      </w:r>
      <w:r w:rsidRPr="00F82E1D">
        <w:rPr>
          <w:rFonts w:ascii="Arial" w:hAnsi="Arial" w:cs="Arial"/>
        </w:rPr>
        <w:t>, o encaminhamento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para publicação da alteração regimental:</w:t>
      </w:r>
    </w:p>
    <w:p w14:paraId="53665453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I. ao Diretor Regional de Educação no caso das Unidades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referidas no artigo 3º e,</w:t>
      </w:r>
    </w:p>
    <w:p w14:paraId="17BDDC3B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II. à Secretaria Municipal de Educação no caso das unidades referidas no artigo 4º.</w:t>
      </w:r>
    </w:p>
    <w:p w14:paraId="2A175B55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69B6825F" w14:textId="7D9A78C0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 xml:space="preserve">Art. 7º O </w:t>
      </w:r>
      <w:r w:rsidRPr="009E5321">
        <w:rPr>
          <w:rFonts w:ascii="Arial" w:hAnsi="Arial" w:cs="Arial"/>
          <w:b/>
          <w:bCs/>
        </w:rPr>
        <w:t>Supervisor Escolar</w:t>
      </w:r>
      <w:r w:rsidRPr="00F82E1D">
        <w:rPr>
          <w:rFonts w:ascii="Arial" w:hAnsi="Arial" w:cs="Arial"/>
        </w:rPr>
        <w:t xml:space="preserve"> deverá, além de diligenciar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junto às Unidades Educacionais, orientando e acompanhando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o processo de alteração regimental e cumprimento dos prazos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de entrega do referido documento, dar ciência do contido nesta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Portaria aos integrantes da Equipe Gestora das escolas sob sua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orientação e acompanhamento.</w:t>
      </w:r>
    </w:p>
    <w:p w14:paraId="6BF5FB47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19B46688" w14:textId="5D178FD6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Art. 8º Os casos excepcionais ou omissos deverão ser encaminhados para a SME/COGED/DINORT.</w:t>
      </w:r>
    </w:p>
    <w:p w14:paraId="14B7BD10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38CE3816" w14:textId="56B5BA45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Art. 7º Esta Portaria entra em vigor na data de sua publicação.</w:t>
      </w:r>
    </w:p>
    <w:p w14:paraId="1EA59990" w14:textId="77777777" w:rsidR="009E5321" w:rsidRDefault="009E5321" w:rsidP="009E5321">
      <w:pPr>
        <w:spacing w:after="0"/>
        <w:jc w:val="both"/>
        <w:rPr>
          <w:rFonts w:ascii="Arial" w:hAnsi="Arial" w:cs="Arial"/>
          <w:b/>
          <w:bCs/>
        </w:rPr>
      </w:pPr>
    </w:p>
    <w:p w14:paraId="5A4A852C" w14:textId="67DCDA0A" w:rsidR="009E5321" w:rsidRPr="008F5AF4" w:rsidRDefault="009E5321" w:rsidP="009E5321">
      <w:pPr>
        <w:spacing w:after="0"/>
        <w:jc w:val="both"/>
        <w:rPr>
          <w:rFonts w:ascii="Arial" w:hAnsi="Arial" w:cs="Arial"/>
          <w:b/>
          <w:bCs/>
        </w:rPr>
      </w:pPr>
      <w:r w:rsidRPr="008F5AF4">
        <w:rPr>
          <w:rFonts w:ascii="Arial" w:hAnsi="Arial" w:cs="Arial"/>
          <w:b/>
          <w:bCs/>
        </w:rPr>
        <w:t>ANEXO ÚNICO DA PORTARIA SME Nº 3.053, DE 18 DE MAIO DE 2022</w:t>
      </w:r>
    </w:p>
    <w:p w14:paraId="05C42754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77E3D960" w14:textId="5200DA51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DIRETORIA REGIONAL DE EDUCAÇÃO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_________________</w:t>
      </w:r>
    </w:p>
    <w:p w14:paraId="7B172365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SEI_____________</w:t>
      </w:r>
    </w:p>
    <w:p w14:paraId="225704DB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41B5CCB5" w14:textId="51256315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PORTARIA Nº ____, DE ____DE___________DE 20 ___</w:t>
      </w:r>
    </w:p>
    <w:p w14:paraId="706A1419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767B0EB2" w14:textId="7F62126E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O Diretor Regional de Educação _____________, no uso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das atribuições que lhe foram conferidas pela Portaria SME nº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5.941/13, consoante a Instrução Normativa nº 18/22, nos termos da Resolução CME nº 04/21, com base na Deliberação CME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nº 03/97 e Indicação CME nº 04/97, e à vista do que consta do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expediente* nº _______________, expede a presente Portaria:</w:t>
      </w:r>
    </w:p>
    <w:p w14:paraId="6A223575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69EFC5C9" w14:textId="3091F2F4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Art. 1° Fica aprovada a Alteração Regimental da(o)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 xml:space="preserve">_____________ (nome da </w:t>
      </w:r>
      <w:proofErr w:type="gramStart"/>
      <w:r w:rsidRPr="00F82E1D">
        <w:rPr>
          <w:rFonts w:ascii="Arial" w:hAnsi="Arial" w:cs="Arial"/>
        </w:rPr>
        <w:t>UE)_</w:t>
      </w:r>
      <w:proofErr w:type="gramEnd"/>
      <w:r w:rsidRPr="00F82E1D">
        <w:rPr>
          <w:rFonts w:ascii="Arial" w:hAnsi="Arial" w:cs="Arial"/>
        </w:rPr>
        <w:t>_____________________,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sediado(a) na Rua __________________, nº _____, Bairro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___________, São Paulo/SP.</w:t>
      </w:r>
    </w:p>
    <w:p w14:paraId="1C0D71B7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2E83AB6E" w14:textId="3D69B9E6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Art. 2º A Alteração Regimental refere-se aos artigos ____,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____, ____, ____, do Regimento Educacional, aprovado anteriormente pela Portaria nº ___ / ___, DOC de ____/____/____,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(alterada pela de nº ___ - se houver) e entrará em vigor no ano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letivo de ______.</w:t>
      </w:r>
    </w:p>
    <w:p w14:paraId="331C795A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0C5454A9" w14:textId="4AD0460F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Art. 3º A Diretoria Regional de Educação, responsável pela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supervisão da instituição, verificará o fiel cumprimento das normas contidas no Regimento Educacional, objeto desta Portaria.</w:t>
      </w:r>
    </w:p>
    <w:p w14:paraId="4A297850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</w:p>
    <w:p w14:paraId="1A4085A1" w14:textId="33F96A55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Art. 4° Esta Portaria entrará em vigor na data de sua</w:t>
      </w:r>
      <w:r>
        <w:rPr>
          <w:rFonts w:ascii="Arial" w:hAnsi="Arial" w:cs="Arial"/>
        </w:rPr>
        <w:t xml:space="preserve"> </w:t>
      </w:r>
      <w:r w:rsidRPr="00F82E1D">
        <w:rPr>
          <w:rFonts w:ascii="Arial" w:hAnsi="Arial" w:cs="Arial"/>
        </w:rPr>
        <w:t>publicação.</w:t>
      </w:r>
    </w:p>
    <w:p w14:paraId="02710D7C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</w:p>
    <w:p w14:paraId="385327BD" w14:textId="77777777" w:rsidR="009E5321" w:rsidRPr="00F82E1D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* expediente: ofício ou memorando enviado pela instituição</w:t>
      </w:r>
    </w:p>
    <w:p w14:paraId="6928449D" w14:textId="77777777" w:rsidR="009E5321" w:rsidRDefault="009E5321" w:rsidP="009E5321">
      <w:pPr>
        <w:spacing w:after="0"/>
        <w:jc w:val="both"/>
        <w:rPr>
          <w:rFonts w:ascii="Arial" w:hAnsi="Arial" w:cs="Arial"/>
        </w:rPr>
      </w:pPr>
      <w:r w:rsidRPr="00F82E1D">
        <w:rPr>
          <w:rFonts w:ascii="Arial" w:hAnsi="Arial" w:cs="Arial"/>
        </w:rPr>
        <w:t>(se sem nº, colocar data).</w:t>
      </w:r>
    </w:p>
    <w:p w14:paraId="2534A8C9" w14:textId="48DD3BC3" w:rsidR="009E5321" w:rsidRPr="009E5321" w:rsidRDefault="009E5321" w:rsidP="009E5321">
      <w:pPr>
        <w:spacing w:after="0"/>
        <w:jc w:val="both"/>
        <w:rPr>
          <w:rFonts w:ascii="Arial" w:hAnsi="Arial" w:cs="Arial"/>
        </w:rPr>
      </w:pPr>
    </w:p>
    <w:sectPr w:rsidR="009E5321" w:rsidRPr="009E5321" w:rsidSect="009E53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21"/>
    <w:rsid w:val="009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D0D6"/>
  <w15:chartTrackingRefBased/>
  <w15:docId w15:val="{AB1EBCCF-2947-455D-9FCF-A952164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857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2022-05-19T12:21:00Z</dcterms:created>
  <dcterms:modified xsi:type="dcterms:W3CDTF">2022-05-19T12:27:00Z</dcterms:modified>
</cp:coreProperties>
</file>